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AAFBB" w14:textId="77777777" w:rsidR="000719BB" w:rsidRDefault="000719BB" w:rsidP="006C2343">
      <w:pPr>
        <w:pStyle w:val="Titul2"/>
      </w:pPr>
    </w:p>
    <w:p w14:paraId="4754491D" w14:textId="77777777" w:rsidR="00826B7B" w:rsidRDefault="00826B7B" w:rsidP="006C2343">
      <w:pPr>
        <w:pStyle w:val="Titul2"/>
      </w:pPr>
    </w:p>
    <w:p w14:paraId="0785AF83" w14:textId="77777777" w:rsidR="003254A3" w:rsidRPr="000719BB" w:rsidRDefault="003254A3" w:rsidP="006C2343">
      <w:pPr>
        <w:pStyle w:val="Titul2"/>
      </w:pPr>
    </w:p>
    <w:p w14:paraId="2EAADD21" w14:textId="77777777" w:rsidR="00AD0C7B" w:rsidRDefault="00AD0C7B" w:rsidP="006C2343">
      <w:pPr>
        <w:pStyle w:val="Titul1"/>
      </w:pPr>
      <w:r>
        <w:t>Technická specifikace</w:t>
      </w:r>
    </w:p>
    <w:p w14:paraId="6BF1F8BA" w14:textId="77777777" w:rsidR="003254A3" w:rsidRDefault="003254A3" w:rsidP="00AD0C7B">
      <w:pPr>
        <w:pStyle w:val="Titul2"/>
      </w:pPr>
    </w:p>
    <w:p w14:paraId="3CDFEB2F" w14:textId="77777777" w:rsidR="00AD0C7B" w:rsidRDefault="0069470F" w:rsidP="006C2343">
      <w:pPr>
        <w:pStyle w:val="Titul1"/>
      </w:pPr>
      <w:r>
        <w:t xml:space="preserve">Zvláštní </w:t>
      </w:r>
      <w:r w:rsidR="00AD0C7B">
        <w:t>technické podmínky</w:t>
      </w:r>
    </w:p>
    <w:p w14:paraId="754E4E66" w14:textId="77777777" w:rsidR="00AD0C7B" w:rsidRDefault="00AD0C7B" w:rsidP="00EB46E5">
      <w:pPr>
        <w:pStyle w:val="Titul2"/>
      </w:pPr>
    </w:p>
    <w:p w14:paraId="5822A793"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44838A71" w14:textId="77777777" w:rsidR="002007BA" w:rsidRDefault="002007BA" w:rsidP="006C2343">
      <w:pPr>
        <w:pStyle w:val="Tituldatum"/>
      </w:pPr>
    </w:p>
    <w:sdt>
      <w:sdtPr>
        <w:rPr>
          <w:rStyle w:val="Nzevakce"/>
        </w:rPr>
        <w:alias w:val="Název akce - VYplnit pole - přenese se do zápatí"/>
        <w:tag w:val="Název akce"/>
        <w:id w:val="1889687308"/>
        <w:placeholder>
          <w:docPart w:val="89E942A652F1417DBC8032B6B8B339F2"/>
        </w:placeholder>
        <w:text/>
      </w:sdtPr>
      <w:sdtEndPr>
        <w:rPr>
          <w:rStyle w:val="Nzevakce"/>
        </w:rPr>
      </w:sdtEndPr>
      <w:sdtContent>
        <w:p w14:paraId="0562FB4E" w14:textId="77777777" w:rsidR="00BF54FE" w:rsidRPr="005B6EFF" w:rsidRDefault="005B6EFF" w:rsidP="006C2343">
          <w:pPr>
            <w:pStyle w:val="Tituldatum"/>
            <w:rPr>
              <w:sz w:val="36"/>
              <w:szCs w:val="36"/>
            </w:rPr>
          </w:pPr>
          <w:r w:rsidRPr="00591AD0">
            <w:rPr>
              <w:rStyle w:val="Nzevakce"/>
            </w:rPr>
            <w:t xml:space="preserve">Dětmarovice - Petrovice u K. - státní hranice PR, BC </w:t>
          </w:r>
        </w:p>
      </w:sdtContent>
    </w:sdt>
    <w:p w14:paraId="414F822E" w14:textId="77777777" w:rsidR="00BF54FE" w:rsidRDefault="00BF54FE" w:rsidP="006C2343">
      <w:pPr>
        <w:pStyle w:val="Tituldatum"/>
      </w:pPr>
    </w:p>
    <w:p w14:paraId="2241E3F2" w14:textId="77777777" w:rsidR="009226C1" w:rsidRDefault="009226C1" w:rsidP="006C2343">
      <w:pPr>
        <w:pStyle w:val="Tituldatum"/>
      </w:pPr>
    </w:p>
    <w:p w14:paraId="54D28E75" w14:textId="77777777" w:rsidR="003B111D" w:rsidRDefault="003B111D" w:rsidP="006C2343">
      <w:pPr>
        <w:pStyle w:val="Tituldatum"/>
      </w:pPr>
    </w:p>
    <w:p w14:paraId="2CB00CA6" w14:textId="3142B15C" w:rsidR="00826B7B" w:rsidRPr="006C2343" w:rsidRDefault="006C2343" w:rsidP="006C2343">
      <w:pPr>
        <w:pStyle w:val="Tituldatum"/>
      </w:pPr>
      <w:r w:rsidRPr="006C2343">
        <w:t xml:space="preserve">Datum vydání: </w:t>
      </w:r>
      <w:r w:rsidRPr="006C2343">
        <w:tab/>
      </w:r>
      <w:r w:rsidR="00355F5C">
        <w:t>20.</w:t>
      </w:r>
      <w:r w:rsidR="00591AD0">
        <w:t xml:space="preserve"> </w:t>
      </w:r>
      <w:r w:rsidR="004F48B7">
        <w:t>11.</w:t>
      </w:r>
      <w:r w:rsidR="00591AD0">
        <w:t xml:space="preserve"> </w:t>
      </w:r>
      <w:r w:rsidR="004F48B7">
        <w:t>2019</w:t>
      </w:r>
    </w:p>
    <w:p w14:paraId="78E21697" w14:textId="77777777" w:rsidR="00826B7B" w:rsidRDefault="00826B7B">
      <w:r>
        <w:br w:type="page"/>
      </w:r>
    </w:p>
    <w:p w14:paraId="14899A57" w14:textId="77777777" w:rsidR="00BD7E91" w:rsidRDefault="00BD7E91" w:rsidP="00B101FD">
      <w:pPr>
        <w:pStyle w:val="Nadpisbezsl1-1"/>
      </w:pPr>
      <w:r>
        <w:lastRenderedPageBreak/>
        <w:t>Obsah</w:t>
      </w:r>
      <w:r w:rsidR="00887F36">
        <w:t xml:space="preserve"> </w:t>
      </w:r>
    </w:p>
    <w:p w14:paraId="7DF2BC44" w14:textId="77777777" w:rsidR="00F74550" w:rsidRDefault="00BD7E91">
      <w:pPr>
        <w:pStyle w:val="Obsah1"/>
        <w:rPr>
          <w:rFonts w:eastAsiaTheme="minorEastAsia"/>
          <w:b w:val="0"/>
          <w:caps w:val="0"/>
          <w:noProof/>
          <w:spacing w:val="0"/>
          <w:sz w:val="22"/>
          <w:szCs w:val="22"/>
          <w:lang w:eastAsia="cs-CZ"/>
        </w:rPr>
      </w:pPr>
      <w:r>
        <w:fldChar w:fldCharType="begin"/>
      </w:r>
      <w:r>
        <w:instrText xml:space="preserve"> TOC \o "1-2" \h \z \u </w:instrText>
      </w:r>
      <w:r>
        <w:fldChar w:fldCharType="separate"/>
      </w:r>
      <w:hyperlink w:anchor="_Toc18503978" w:history="1">
        <w:r w:rsidR="00F74550" w:rsidRPr="00CC7662">
          <w:rPr>
            <w:rStyle w:val="Hypertextovodkaz"/>
          </w:rPr>
          <w:t>SEZNAM ZKRATEK</w:t>
        </w:r>
        <w:r w:rsidR="00F74550">
          <w:rPr>
            <w:noProof/>
            <w:webHidden/>
          </w:rPr>
          <w:tab/>
        </w:r>
        <w:r w:rsidR="00F74550">
          <w:rPr>
            <w:noProof/>
            <w:webHidden/>
          </w:rPr>
          <w:fldChar w:fldCharType="begin"/>
        </w:r>
        <w:r w:rsidR="00F74550">
          <w:rPr>
            <w:noProof/>
            <w:webHidden/>
          </w:rPr>
          <w:instrText xml:space="preserve"> PAGEREF _Toc18503978 \h </w:instrText>
        </w:r>
        <w:r w:rsidR="00F74550">
          <w:rPr>
            <w:noProof/>
            <w:webHidden/>
          </w:rPr>
        </w:r>
        <w:r w:rsidR="00F74550">
          <w:rPr>
            <w:noProof/>
            <w:webHidden/>
          </w:rPr>
          <w:fldChar w:fldCharType="separate"/>
        </w:r>
        <w:r w:rsidR="00ED1852">
          <w:rPr>
            <w:noProof/>
            <w:webHidden/>
          </w:rPr>
          <w:t>3</w:t>
        </w:r>
        <w:r w:rsidR="00F74550">
          <w:rPr>
            <w:noProof/>
            <w:webHidden/>
          </w:rPr>
          <w:fldChar w:fldCharType="end"/>
        </w:r>
      </w:hyperlink>
    </w:p>
    <w:p w14:paraId="642D738A" w14:textId="77777777" w:rsidR="00F74550" w:rsidRDefault="00F74BE0">
      <w:pPr>
        <w:pStyle w:val="Obsah1"/>
        <w:rPr>
          <w:rFonts w:eastAsiaTheme="minorEastAsia"/>
          <w:b w:val="0"/>
          <w:caps w:val="0"/>
          <w:noProof/>
          <w:spacing w:val="0"/>
          <w:sz w:val="22"/>
          <w:szCs w:val="22"/>
          <w:lang w:eastAsia="cs-CZ"/>
        </w:rPr>
      </w:pPr>
      <w:hyperlink w:anchor="_Toc18503979" w:history="1">
        <w:r w:rsidR="00F74550" w:rsidRPr="00CC7662">
          <w:rPr>
            <w:rStyle w:val="Hypertextovodkaz"/>
          </w:rPr>
          <w:t>1.</w:t>
        </w:r>
        <w:r w:rsidR="00F74550">
          <w:rPr>
            <w:rFonts w:eastAsiaTheme="minorEastAsia"/>
            <w:b w:val="0"/>
            <w:caps w:val="0"/>
            <w:noProof/>
            <w:spacing w:val="0"/>
            <w:sz w:val="22"/>
            <w:szCs w:val="22"/>
            <w:lang w:eastAsia="cs-CZ"/>
          </w:rPr>
          <w:tab/>
        </w:r>
        <w:r w:rsidR="00F74550" w:rsidRPr="00CC7662">
          <w:rPr>
            <w:rStyle w:val="Hypertextovodkaz"/>
          </w:rPr>
          <w:t>SPECIFIKACE PŘEDMĚTU DÍLA</w:t>
        </w:r>
        <w:r w:rsidR="00F74550">
          <w:rPr>
            <w:noProof/>
            <w:webHidden/>
          </w:rPr>
          <w:tab/>
        </w:r>
        <w:r w:rsidR="00F74550">
          <w:rPr>
            <w:noProof/>
            <w:webHidden/>
          </w:rPr>
          <w:fldChar w:fldCharType="begin"/>
        </w:r>
        <w:r w:rsidR="00F74550">
          <w:rPr>
            <w:noProof/>
            <w:webHidden/>
          </w:rPr>
          <w:instrText xml:space="preserve"> PAGEREF _Toc18503979 \h </w:instrText>
        </w:r>
        <w:r w:rsidR="00F74550">
          <w:rPr>
            <w:noProof/>
            <w:webHidden/>
          </w:rPr>
        </w:r>
        <w:r w:rsidR="00F74550">
          <w:rPr>
            <w:noProof/>
            <w:webHidden/>
          </w:rPr>
          <w:fldChar w:fldCharType="separate"/>
        </w:r>
        <w:r w:rsidR="00ED1852">
          <w:rPr>
            <w:noProof/>
            <w:webHidden/>
          </w:rPr>
          <w:t>3</w:t>
        </w:r>
        <w:r w:rsidR="00F74550">
          <w:rPr>
            <w:noProof/>
            <w:webHidden/>
          </w:rPr>
          <w:fldChar w:fldCharType="end"/>
        </w:r>
      </w:hyperlink>
    </w:p>
    <w:p w14:paraId="3EB65245" w14:textId="77777777" w:rsidR="00F74550" w:rsidRDefault="00F74BE0">
      <w:pPr>
        <w:pStyle w:val="Obsah2"/>
        <w:rPr>
          <w:rFonts w:eastAsiaTheme="minorEastAsia"/>
          <w:noProof/>
          <w:spacing w:val="0"/>
          <w:sz w:val="22"/>
          <w:szCs w:val="22"/>
          <w:lang w:eastAsia="cs-CZ"/>
        </w:rPr>
      </w:pPr>
      <w:hyperlink w:anchor="_Toc18503980" w:history="1">
        <w:r w:rsidR="00F74550" w:rsidRPr="00CC7662">
          <w:rPr>
            <w:rStyle w:val="Hypertextovodkaz"/>
            <w:rFonts w:asciiTheme="majorHAnsi" w:hAnsiTheme="majorHAnsi"/>
          </w:rPr>
          <w:t>1.1</w:t>
        </w:r>
        <w:r w:rsidR="00F74550">
          <w:rPr>
            <w:rFonts w:eastAsiaTheme="minorEastAsia"/>
            <w:noProof/>
            <w:spacing w:val="0"/>
            <w:sz w:val="22"/>
            <w:szCs w:val="22"/>
            <w:lang w:eastAsia="cs-CZ"/>
          </w:rPr>
          <w:tab/>
        </w:r>
        <w:r w:rsidR="00F74550" w:rsidRPr="00CC7662">
          <w:rPr>
            <w:rStyle w:val="Hypertextovodkaz"/>
          </w:rPr>
          <w:t>Účel a rozsah předmětu Díla</w:t>
        </w:r>
        <w:r w:rsidR="00F74550">
          <w:rPr>
            <w:noProof/>
            <w:webHidden/>
          </w:rPr>
          <w:tab/>
        </w:r>
        <w:r w:rsidR="00F74550">
          <w:rPr>
            <w:noProof/>
            <w:webHidden/>
          </w:rPr>
          <w:fldChar w:fldCharType="begin"/>
        </w:r>
        <w:r w:rsidR="00F74550">
          <w:rPr>
            <w:noProof/>
            <w:webHidden/>
          </w:rPr>
          <w:instrText xml:space="preserve"> PAGEREF _Toc18503980 \h </w:instrText>
        </w:r>
        <w:r w:rsidR="00F74550">
          <w:rPr>
            <w:noProof/>
            <w:webHidden/>
          </w:rPr>
        </w:r>
        <w:r w:rsidR="00F74550">
          <w:rPr>
            <w:noProof/>
            <w:webHidden/>
          </w:rPr>
          <w:fldChar w:fldCharType="separate"/>
        </w:r>
        <w:r w:rsidR="00ED1852">
          <w:rPr>
            <w:noProof/>
            <w:webHidden/>
          </w:rPr>
          <w:t>3</w:t>
        </w:r>
        <w:r w:rsidR="00F74550">
          <w:rPr>
            <w:noProof/>
            <w:webHidden/>
          </w:rPr>
          <w:fldChar w:fldCharType="end"/>
        </w:r>
      </w:hyperlink>
    </w:p>
    <w:p w14:paraId="737EF270" w14:textId="77777777" w:rsidR="00F74550" w:rsidRDefault="00F74BE0">
      <w:pPr>
        <w:pStyle w:val="Obsah2"/>
        <w:rPr>
          <w:rFonts w:eastAsiaTheme="minorEastAsia"/>
          <w:noProof/>
          <w:spacing w:val="0"/>
          <w:sz w:val="22"/>
          <w:szCs w:val="22"/>
          <w:lang w:eastAsia="cs-CZ"/>
        </w:rPr>
      </w:pPr>
      <w:hyperlink w:anchor="_Toc18503981" w:history="1">
        <w:r w:rsidR="00F74550" w:rsidRPr="00CC7662">
          <w:rPr>
            <w:rStyle w:val="Hypertextovodkaz"/>
            <w:rFonts w:asciiTheme="majorHAnsi" w:hAnsiTheme="majorHAnsi"/>
          </w:rPr>
          <w:t>1.2</w:t>
        </w:r>
        <w:r w:rsidR="00F74550">
          <w:rPr>
            <w:rFonts w:eastAsiaTheme="minorEastAsia"/>
            <w:noProof/>
            <w:spacing w:val="0"/>
            <w:sz w:val="22"/>
            <w:szCs w:val="22"/>
            <w:lang w:eastAsia="cs-CZ"/>
          </w:rPr>
          <w:tab/>
        </w:r>
        <w:r w:rsidR="00F74550" w:rsidRPr="00CC7662">
          <w:rPr>
            <w:rStyle w:val="Hypertextovodkaz"/>
          </w:rPr>
          <w:t>Umístění stavby</w:t>
        </w:r>
        <w:r w:rsidR="00F74550">
          <w:rPr>
            <w:noProof/>
            <w:webHidden/>
          </w:rPr>
          <w:tab/>
        </w:r>
        <w:r w:rsidR="00F74550">
          <w:rPr>
            <w:noProof/>
            <w:webHidden/>
          </w:rPr>
          <w:fldChar w:fldCharType="begin"/>
        </w:r>
        <w:r w:rsidR="00F74550">
          <w:rPr>
            <w:noProof/>
            <w:webHidden/>
          </w:rPr>
          <w:instrText xml:space="preserve"> PAGEREF _Toc18503981 \h </w:instrText>
        </w:r>
        <w:r w:rsidR="00F74550">
          <w:rPr>
            <w:noProof/>
            <w:webHidden/>
          </w:rPr>
        </w:r>
        <w:r w:rsidR="00F74550">
          <w:rPr>
            <w:noProof/>
            <w:webHidden/>
          </w:rPr>
          <w:fldChar w:fldCharType="separate"/>
        </w:r>
        <w:r w:rsidR="00ED1852">
          <w:rPr>
            <w:noProof/>
            <w:webHidden/>
          </w:rPr>
          <w:t>3</w:t>
        </w:r>
        <w:r w:rsidR="00F74550">
          <w:rPr>
            <w:noProof/>
            <w:webHidden/>
          </w:rPr>
          <w:fldChar w:fldCharType="end"/>
        </w:r>
      </w:hyperlink>
    </w:p>
    <w:p w14:paraId="68279691" w14:textId="77777777" w:rsidR="00F74550" w:rsidRDefault="00F74BE0">
      <w:pPr>
        <w:pStyle w:val="Obsah1"/>
        <w:rPr>
          <w:rFonts w:eastAsiaTheme="minorEastAsia"/>
          <w:b w:val="0"/>
          <w:caps w:val="0"/>
          <w:noProof/>
          <w:spacing w:val="0"/>
          <w:sz w:val="22"/>
          <w:szCs w:val="22"/>
          <w:lang w:eastAsia="cs-CZ"/>
        </w:rPr>
      </w:pPr>
      <w:hyperlink w:anchor="_Toc18503982" w:history="1">
        <w:r w:rsidR="00F74550" w:rsidRPr="00CC7662">
          <w:rPr>
            <w:rStyle w:val="Hypertextovodkaz"/>
          </w:rPr>
          <w:t>2.</w:t>
        </w:r>
        <w:r w:rsidR="00F74550">
          <w:rPr>
            <w:rFonts w:eastAsiaTheme="minorEastAsia"/>
            <w:b w:val="0"/>
            <w:caps w:val="0"/>
            <w:noProof/>
            <w:spacing w:val="0"/>
            <w:sz w:val="22"/>
            <w:szCs w:val="22"/>
            <w:lang w:eastAsia="cs-CZ"/>
          </w:rPr>
          <w:tab/>
        </w:r>
        <w:r w:rsidR="00F74550" w:rsidRPr="00CC7662">
          <w:rPr>
            <w:rStyle w:val="Hypertextovodkaz"/>
          </w:rPr>
          <w:t>PŘEHLED VÝCHOZÍCH PODKLADŮ</w:t>
        </w:r>
        <w:r w:rsidR="00F74550">
          <w:rPr>
            <w:noProof/>
            <w:webHidden/>
          </w:rPr>
          <w:tab/>
        </w:r>
        <w:r w:rsidR="00F74550">
          <w:rPr>
            <w:noProof/>
            <w:webHidden/>
          </w:rPr>
          <w:fldChar w:fldCharType="begin"/>
        </w:r>
        <w:r w:rsidR="00F74550">
          <w:rPr>
            <w:noProof/>
            <w:webHidden/>
          </w:rPr>
          <w:instrText xml:space="preserve"> PAGEREF _Toc18503982 \h </w:instrText>
        </w:r>
        <w:r w:rsidR="00F74550">
          <w:rPr>
            <w:noProof/>
            <w:webHidden/>
          </w:rPr>
        </w:r>
        <w:r w:rsidR="00F74550">
          <w:rPr>
            <w:noProof/>
            <w:webHidden/>
          </w:rPr>
          <w:fldChar w:fldCharType="separate"/>
        </w:r>
        <w:r w:rsidR="00ED1852">
          <w:rPr>
            <w:noProof/>
            <w:webHidden/>
          </w:rPr>
          <w:t>3</w:t>
        </w:r>
        <w:r w:rsidR="00F74550">
          <w:rPr>
            <w:noProof/>
            <w:webHidden/>
          </w:rPr>
          <w:fldChar w:fldCharType="end"/>
        </w:r>
      </w:hyperlink>
    </w:p>
    <w:p w14:paraId="51C81776" w14:textId="77777777" w:rsidR="00F74550" w:rsidRDefault="00F74BE0">
      <w:pPr>
        <w:pStyle w:val="Obsah2"/>
        <w:rPr>
          <w:rFonts w:eastAsiaTheme="minorEastAsia"/>
          <w:noProof/>
          <w:spacing w:val="0"/>
          <w:sz w:val="22"/>
          <w:szCs w:val="22"/>
          <w:lang w:eastAsia="cs-CZ"/>
        </w:rPr>
      </w:pPr>
      <w:hyperlink w:anchor="_Toc18503983" w:history="1">
        <w:r w:rsidR="00F74550" w:rsidRPr="00CC7662">
          <w:rPr>
            <w:rStyle w:val="Hypertextovodkaz"/>
            <w:rFonts w:asciiTheme="majorHAnsi" w:hAnsiTheme="majorHAnsi"/>
          </w:rPr>
          <w:t>2.1</w:t>
        </w:r>
        <w:r w:rsidR="00F74550">
          <w:rPr>
            <w:rFonts w:eastAsiaTheme="minorEastAsia"/>
            <w:noProof/>
            <w:spacing w:val="0"/>
            <w:sz w:val="22"/>
            <w:szCs w:val="22"/>
            <w:lang w:eastAsia="cs-CZ"/>
          </w:rPr>
          <w:tab/>
        </w:r>
        <w:r w:rsidR="00F74550" w:rsidRPr="00CC7662">
          <w:rPr>
            <w:rStyle w:val="Hypertextovodkaz"/>
          </w:rPr>
          <w:t>Projektová dokumentace</w:t>
        </w:r>
        <w:r w:rsidR="00F74550">
          <w:rPr>
            <w:noProof/>
            <w:webHidden/>
          </w:rPr>
          <w:tab/>
        </w:r>
        <w:r w:rsidR="00F74550">
          <w:rPr>
            <w:noProof/>
            <w:webHidden/>
          </w:rPr>
          <w:fldChar w:fldCharType="begin"/>
        </w:r>
        <w:r w:rsidR="00F74550">
          <w:rPr>
            <w:noProof/>
            <w:webHidden/>
          </w:rPr>
          <w:instrText xml:space="preserve"> PAGEREF _Toc18503983 \h </w:instrText>
        </w:r>
        <w:r w:rsidR="00F74550">
          <w:rPr>
            <w:noProof/>
            <w:webHidden/>
          </w:rPr>
        </w:r>
        <w:r w:rsidR="00F74550">
          <w:rPr>
            <w:noProof/>
            <w:webHidden/>
          </w:rPr>
          <w:fldChar w:fldCharType="separate"/>
        </w:r>
        <w:r w:rsidR="00ED1852">
          <w:rPr>
            <w:noProof/>
            <w:webHidden/>
          </w:rPr>
          <w:t>3</w:t>
        </w:r>
        <w:r w:rsidR="00F74550">
          <w:rPr>
            <w:noProof/>
            <w:webHidden/>
          </w:rPr>
          <w:fldChar w:fldCharType="end"/>
        </w:r>
      </w:hyperlink>
    </w:p>
    <w:p w14:paraId="0438DB18" w14:textId="77777777" w:rsidR="00F74550" w:rsidRDefault="00F74BE0">
      <w:pPr>
        <w:pStyle w:val="Obsah2"/>
        <w:rPr>
          <w:rFonts w:eastAsiaTheme="minorEastAsia"/>
          <w:noProof/>
          <w:spacing w:val="0"/>
          <w:sz w:val="22"/>
          <w:szCs w:val="22"/>
          <w:lang w:eastAsia="cs-CZ"/>
        </w:rPr>
      </w:pPr>
      <w:hyperlink w:anchor="_Toc18503984" w:history="1">
        <w:r w:rsidR="00F74550" w:rsidRPr="00CC7662">
          <w:rPr>
            <w:rStyle w:val="Hypertextovodkaz"/>
            <w:rFonts w:asciiTheme="majorHAnsi" w:hAnsiTheme="majorHAnsi"/>
          </w:rPr>
          <w:t>2.2</w:t>
        </w:r>
        <w:r w:rsidR="00F74550">
          <w:rPr>
            <w:rFonts w:eastAsiaTheme="minorEastAsia"/>
            <w:noProof/>
            <w:spacing w:val="0"/>
            <w:sz w:val="22"/>
            <w:szCs w:val="22"/>
            <w:lang w:eastAsia="cs-CZ"/>
          </w:rPr>
          <w:tab/>
        </w:r>
        <w:r w:rsidR="00F74550" w:rsidRPr="00CC7662">
          <w:rPr>
            <w:rStyle w:val="Hypertextovodkaz"/>
          </w:rPr>
          <w:t>Související dokumentace</w:t>
        </w:r>
        <w:r w:rsidR="00F74550">
          <w:rPr>
            <w:noProof/>
            <w:webHidden/>
          </w:rPr>
          <w:tab/>
        </w:r>
        <w:r w:rsidR="00F74550">
          <w:rPr>
            <w:noProof/>
            <w:webHidden/>
          </w:rPr>
          <w:fldChar w:fldCharType="begin"/>
        </w:r>
        <w:r w:rsidR="00F74550">
          <w:rPr>
            <w:noProof/>
            <w:webHidden/>
          </w:rPr>
          <w:instrText xml:space="preserve"> PAGEREF _Toc18503984 \h </w:instrText>
        </w:r>
        <w:r w:rsidR="00F74550">
          <w:rPr>
            <w:noProof/>
            <w:webHidden/>
          </w:rPr>
        </w:r>
        <w:r w:rsidR="00F74550">
          <w:rPr>
            <w:noProof/>
            <w:webHidden/>
          </w:rPr>
          <w:fldChar w:fldCharType="separate"/>
        </w:r>
        <w:r w:rsidR="00ED1852">
          <w:rPr>
            <w:noProof/>
            <w:webHidden/>
          </w:rPr>
          <w:t>3</w:t>
        </w:r>
        <w:r w:rsidR="00F74550">
          <w:rPr>
            <w:noProof/>
            <w:webHidden/>
          </w:rPr>
          <w:fldChar w:fldCharType="end"/>
        </w:r>
      </w:hyperlink>
    </w:p>
    <w:p w14:paraId="1439D74D" w14:textId="77777777" w:rsidR="00F74550" w:rsidRDefault="00F74BE0">
      <w:pPr>
        <w:pStyle w:val="Obsah1"/>
        <w:rPr>
          <w:rFonts w:eastAsiaTheme="minorEastAsia"/>
          <w:b w:val="0"/>
          <w:caps w:val="0"/>
          <w:noProof/>
          <w:spacing w:val="0"/>
          <w:sz w:val="22"/>
          <w:szCs w:val="22"/>
          <w:lang w:eastAsia="cs-CZ"/>
        </w:rPr>
      </w:pPr>
      <w:hyperlink w:anchor="_Toc18503985" w:history="1">
        <w:r w:rsidR="00F74550" w:rsidRPr="00CC7662">
          <w:rPr>
            <w:rStyle w:val="Hypertextovodkaz"/>
          </w:rPr>
          <w:t>3.</w:t>
        </w:r>
        <w:r w:rsidR="00F74550">
          <w:rPr>
            <w:rFonts w:eastAsiaTheme="minorEastAsia"/>
            <w:b w:val="0"/>
            <w:caps w:val="0"/>
            <w:noProof/>
            <w:spacing w:val="0"/>
            <w:sz w:val="22"/>
            <w:szCs w:val="22"/>
            <w:lang w:eastAsia="cs-CZ"/>
          </w:rPr>
          <w:tab/>
        </w:r>
        <w:r w:rsidR="00F74550" w:rsidRPr="00CC7662">
          <w:rPr>
            <w:rStyle w:val="Hypertextovodkaz"/>
          </w:rPr>
          <w:t>KOORDINACE S JINÝMI STAVBAMI</w:t>
        </w:r>
        <w:r w:rsidR="00F74550">
          <w:rPr>
            <w:noProof/>
            <w:webHidden/>
          </w:rPr>
          <w:tab/>
        </w:r>
        <w:r w:rsidR="003642AD">
          <w:rPr>
            <w:noProof/>
            <w:webHidden/>
          </w:rPr>
          <w:t>4</w:t>
        </w:r>
      </w:hyperlink>
    </w:p>
    <w:p w14:paraId="0A056591" w14:textId="77777777" w:rsidR="00F74550" w:rsidRDefault="00F74BE0">
      <w:pPr>
        <w:pStyle w:val="Obsah1"/>
        <w:rPr>
          <w:rFonts w:eastAsiaTheme="minorEastAsia"/>
          <w:b w:val="0"/>
          <w:caps w:val="0"/>
          <w:noProof/>
          <w:spacing w:val="0"/>
          <w:sz w:val="22"/>
          <w:szCs w:val="22"/>
          <w:lang w:eastAsia="cs-CZ"/>
        </w:rPr>
      </w:pPr>
      <w:hyperlink w:anchor="_Toc18503986" w:history="1">
        <w:r w:rsidR="00F74550" w:rsidRPr="00CC7662">
          <w:rPr>
            <w:rStyle w:val="Hypertextovodkaz"/>
          </w:rPr>
          <w:t>4.</w:t>
        </w:r>
        <w:r w:rsidR="00F74550">
          <w:rPr>
            <w:rFonts w:eastAsiaTheme="minorEastAsia"/>
            <w:b w:val="0"/>
            <w:caps w:val="0"/>
            <w:noProof/>
            <w:spacing w:val="0"/>
            <w:sz w:val="22"/>
            <w:szCs w:val="22"/>
            <w:lang w:eastAsia="cs-CZ"/>
          </w:rPr>
          <w:tab/>
        </w:r>
        <w:r w:rsidR="00F74550" w:rsidRPr="00CC7662">
          <w:rPr>
            <w:rStyle w:val="Hypertextovodkaz"/>
          </w:rPr>
          <w:t>ZVLÁŠTNÍ TECHNICKÉ PODMÍNKY A POŽADAVKY NA PROVEDENÍ DÍLA</w:t>
        </w:r>
        <w:r w:rsidR="00F74550">
          <w:rPr>
            <w:noProof/>
            <w:webHidden/>
          </w:rPr>
          <w:tab/>
        </w:r>
        <w:r w:rsidR="003642AD">
          <w:rPr>
            <w:noProof/>
            <w:webHidden/>
          </w:rPr>
          <w:t>4</w:t>
        </w:r>
      </w:hyperlink>
    </w:p>
    <w:p w14:paraId="0C160ED2" w14:textId="77777777" w:rsidR="00F74550" w:rsidRDefault="00F74BE0">
      <w:pPr>
        <w:pStyle w:val="Obsah2"/>
        <w:rPr>
          <w:rFonts w:eastAsiaTheme="minorEastAsia"/>
          <w:noProof/>
          <w:spacing w:val="0"/>
          <w:sz w:val="22"/>
          <w:szCs w:val="22"/>
          <w:lang w:eastAsia="cs-CZ"/>
        </w:rPr>
      </w:pPr>
      <w:hyperlink w:anchor="_Toc18503987" w:history="1">
        <w:r w:rsidR="00F74550" w:rsidRPr="00CC7662">
          <w:rPr>
            <w:rStyle w:val="Hypertextovodkaz"/>
            <w:rFonts w:asciiTheme="majorHAnsi" w:hAnsiTheme="majorHAnsi"/>
          </w:rPr>
          <w:t>4.1</w:t>
        </w:r>
        <w:r w:rsidR="00F74550">
          <w:rPr>
            <w:rFonts w:eastAsiaTheme="minorEastAsia"/>
            <w:noProof/>
            <w:spacing w:val="0"/>
            <w:sz w:val="22"/>
            <w:szCs w:val="22"/>
            <w:lang w:eastAsia="cs-CZ"/>
          </w:rPr>
          <w:tab/>
        </w:r>
        <w:r w:rsidR="00F74550" w:rsidRPr="00CC7662">
          <w:rPr>
            <w:rStyle w:val="Hypertextovodkaz"/>
          </w:rPr>
          <w:t>Všeobecně</w:t>
        </w:r>
        <w:r w:rsidR="00F74550">
          <w:rPr>
            <w:noProof/>
            <w:webHidden/>
          </w:rPr>
          <w:tab/>
        </w:r>
        <w:r w:rsidR="003642AD">
          <w:rPr>
            <w:noProof/>
            <w:webHidden/>
          </w:rPr>
          <w:t>4</w:t>
        </w:r>
      </w:hyperlink>
    </w:p>
    <w:p w14:paraId="45434908" w14:textId="2A4F65D1" w:rsidR="00F74550" w:rsidRDefault="00F74BE0">
      <w:pPr>
        <w:pStyle w:val="Obsah2"/>
        <w:rPr>
          <w:rFonts w:eastAsiaTheme="minorEastAsia"/>
          <w:noProof/>
          <w:spacing w:val="0"/>
          <w:sz w:val="22"/>
          <w:szCs w:val="22"/>
          <w:lang w:eastAsia="cs-CZ"/>
        </w:rPr>
      </w:pPr>
      <w:hyperlink w:anchor="_Toc18503989" w:history="1">
        <w:r w:rsidR="00F74550" w:rsidRPr="00CC7662">
          <w:rPr>
            <w:rStyle w:val="Hypertextovodkaz"/>
            <w:rFonts w:asciiTheme="majorHAnsi" w:hAnsiTheme="majorHAnsi"/>
          </w:rPr>
          <w:t>4.</w:t>
        </w:r>
        <w:r w:rsidR="00115F29">
          <w:rPr>
            <w:rStyle w:val="Hypertextovodkaz"/>
            <w:rFonts w:asciiTheme="majorHAnsi" w:hAnsiTheme="majorHAnsi"/>
          </w:rPr>
          <w:t>2</w:t>
        </w:r>
        <w:r w:rsidR="00F74550">
          <w:rPr>
            <w:rFonts w:eastAsiaTheme="minorEastAsia"/>
            <w:noProof/>
            <w:spacing w:val="0"/>
            <w:sz w:val="22"/>
            <w:szCs w:val="22"/>
            <w:lang w:eastAsia="cs-CZ"/>
          </w:rPr>
          <w:tab/>
        </w:r>
        <w:r w:rsidR="00F74550" w:rsidRPr="00CC7662">
          <w:rPr>
            <w:rStyle w:val="Hypertextovodkaz"/>
          </w:rPr>
          <w:t>Doklady překládané zhotovitelem</w:t>
        </w:r>
        <w:r w:rsidR="00F74550">
          <w:rPr>
            <w:noProof/>
            <w:webHidden/>
          </w:rPr>
          <w:tab/>
        </w:r>
      </w:hyperlink>
      <w:r w:rsidR="00D15371">
        <w:rPr>
          <w:noProof/>
        </w:rPr>
        <w:t>6</w:t>
      </w:r>
    </w:p>
    <w:p w14:paraId="4155A155" w14:textId="0E88561B" w:rsidR="00F74550" w:rsidRDefault="00F74BE0">
      <w:pPr>
        <w:pStyle w:val="Obsah2"/>
        <w:rPr>
          <w:rFonts w:eastAsiaTheme="minorEastAsia"/>
          <w:noProof/>
          <w:spacing w:val="0"/>
          <w:sz w:val="22"/>
          <w:szCs w:val="22"/>
          <w:lang w:eastAsia="cs-CZ"/>
        </w:rPr>
      </w:pPr>
      <w:hyperlink w:anchor="_Toc18503990" w:history="1">
        <w:r w:rsidR="00F74550" w:rsidRPr="00CC7662">
          <w:rPr>
            <w:rStyle w:val="Hypertextovodkaz"/>
            <w:rFonts w:asciiTheme="majorHAnsi" w:hAnsiTheme="majorHAnsi"/>
          </w:rPr>
          <w:t>4.</w:t>
        </w:r>
        <w:r w:rsidR="00115F29">
          <w:rPr>
            <w:rStyle w:val="Hypertextovodkaz"/>
            <w:rFonts w:asciiTheme="majorHAnsi" w:hAnsiTheme="majorHAnsi"/>
          </w:rPr>
          <w:t>3</w:t>
        </w:r>
        <w:r w:rsidR="00F74550">
          <w:rPr>
            <w:rFonts w:eastAsiaTheme="minorEastAsia"/>
            <w:noProof/>
            <w:spacing w:val="0"/>
            <w:sz w:val="22"/>
            <w:szCs w:val="22"/>
            <w:lang w:eastAsia="cs-CZ"/>
          </w:rPr>
          <w:tab/>
        </w:r>
        <w:r w:rsidR="00F74550" w:rsidRPr="00CC7662">
          <w:rPr>
            <w:rStyle w:val="Hypertextovodkaz"/>
          </w:rPr>
          <w:t>Dokumentace zhotovitele pro stavbu</w:t>
        </w:r>
        <w:r w:rsidR="00F74550">
          <w:rPr>
            <w:noProof/>
            <w:webHidden/>
          </w:rPr>
          <w:tab/>
        </w:r>
      </w:hyperlink>
      <w:r w:rsidR="00D15371">
        <w:rPr>
          <w:noProof/>
        </w:rPr>
        <w:t>6</w:t>
      </w:r>
    </w:p>
    <w:p w14:paraId="0D1B032A" w14:textId="5D08ED7A" w:rsidR="00F74550" w:rsidRDefault="00F74BE0">
      <w:pPr>
        <w:pStyle w:val="Obsah2"/>
        <w:rPr>
          <w:rFonts w:eastAsiaTheme="minorEastAsia"/>
          <w:noProof/>
          <w:spacing w:val="0"/>
          <w:sz w:val="22"/>
          <w:szCs w:val="22"/>
          <w:lang w:eastAsia="cs-CZ"/>
        </w:rPr>
      </w:pPr>
      <w:hyperlink w:anchor="_Toc18503991" w:history="1">
        <w:r w:rsidR="00F74550" w:rsidRPr="00CC7662">
          <w:rPr>
            <w:rStyle w:val="Hypertextovodkaz"/>
            <w:rFonts w:asciiTheme="majorHAnsi" w:hAnsiTheme="majorHAnsi"/>
          </w:rPr>
          <w:t>4.</w:t>
        </w:r>
        <w:r w:rsidR="005711F5">
          <w:rPr>
            <w:rStyle w:val="Hypertextovodkaz"/>
            <w:rFonts w:asciiTheme="majorHAnsi" w:hAnsiTheme="majorHAnsi"/>
          </w:rPr>
          <w:t>4</w:t>
        </w:r>
        <w:r w:rsidR="00F74550">
          <w:rPr>
            <w:rFonts w:eastAsiaTheme="minorEastAsia"/>
            <w:noProof/>
            <w:spacing w:val="0"/>
            <w:sz w:val="22"/>
            <w:szCs w:val="22"/>
            <w:lang w:eastAsia="cs-CZ"/>
          </w:rPr>
          <w:tab/>
        </w:r>
        <w:r w:rsidR="00F74550" w:rsidRPr="00CC7662">
          <w:rPr>
            <w:rStyle w:val="Hypertextovodkaz"/>
          </w:rPr>
          <w:t>Dokumentace skutečného provedení stavby</w:t>
        </w:r>
        <w:r w:rsidR="00F74550">
          <w:rPr>
            <w:noProof/>
            <w:webHidden/>
          </w:rPr>
          <w:tab/>
        </w:r>
      </w:hyperlink>
      <w:r w:rsidR="00D15371">
        <w:rPr>
          <w:noProof/>
        </w:rPr>
        <w:t>6</w:t>
      </w:r>
    </w:p>
    <w:p w14:paraId="60550818" w14:textId="717213E0" w:rsidR="00F74550" w:rsidRDefault="00F74BE0">
      <w:pPr>
        <w:pStyle w:val="Obsah2"/>
        <w:rPr>
          <w:rFonts w:eastAsiaTheme="minorEastAsia"/>
          <w:noProof/>
          <w:spacing w:val="0"/>
          <w:sz w:val="22"/>
          <w:szCs w:val="22"/>
          <w:lang w:eastAsia="cs-CZ"/>
        </w:rPr>
      </w:pPr>
      <w:hyperlink w:anchor="_Toc18503994" w:history="1">
        <w:r w:rsidR="00F74550" w:rsidRPr="00CC7662">
          <w:rPr>
            <w:rStyle w:val="Hypertextovodkaz"/>
            <w:rFonts w:asciiTheme="majorHAnsi" w:hAnsiTheme="majorHAnsi"/>
          </w:rPr>
          <w:t>4.</w:t>
        </w:r>
        <w:r w:rsidR="005711F5">
          <w:rPr>
            <w:rStyle w:val="Hypertextovodkaz"/>
            <w:rFonts w:asciiTheme="majorHAnsi" w:hAnsiTheme="majorHAnsi"/>
          </w:rPr>
          <w:t>5</w:t>
        </w:r>
        <w:r w:rsidR="00F74550">
          <w:rPr>
            <w:rFonts w:eastAsiaTheme="minorEastAsia"/>
            <w:noProof/>
            <w:spacing w:val="0"/>
            <w:sz w:val="22"/>
            <w:szCs w:val="22"/>
            <w:lang w:eastAsia="cs-CZ"/>
          </w:rPr>
          <w:tab/>
        </w:r>
        <w:r w:rsidR="00F74550" w:rsidRPr="00CC7662">
          <w:rPr>
            <w:rStyle w:val="Hypertextovodkaz"/>
          </w:rPr>
          <w:t>Silnoproudá technologie včetně DŘT, trakční a energetická zařízení</w:t>
        </w:r>
        <w:r w:rsidR="00F74550">
          <w:rPr>
            <w:noProof/>
            <w:webHidden/>
          </w:rPr>
          <w:tab/>
        </w:r>
      </w:hyperlink>
      <w:r w:rsidR="00D15371">
        <w:rPr>
          <w:noProof/>
        </w:rPr>
        <w:t>7</w:t>
      </w:r>
    </w:p>
    <w:p w14:paraId="46E32162" w14:textId="5D3BEE9F" w:rsidR="00F06328" w:rsidRPr="00F06328" w:rsidRDefault="00F74BE0" w:rsidP="00F06328">
      <w:pPr>
        <w:pStyle w:val="Obsah2"/>
      </w:pPr>
      <w:hyperlink w:anchor="_Toc18503996" w:history="1">
        <w:r w:rsidR="00F74550" w:rsidRPr="00CC7662">
          <w:rPr>
            <w:rStyle w:val="Hypertextovodkaz"/>
            <w:rFonts w:asciiTheme="majorHAnsi" w:hAnsiTheme="majorHAnsi"/>
          </w:rPr>
          <w:t>4.</w:t>
        </w:r>
        <w:r w:rsidR="005711F5">
          <w:rPr>
            <w:rStyle w:val="Hypertextovodkaz"/>
            <w:rFonts w:asciiTheme="majorHAnsi" w:hAnsiTheme="majorHAnsi"/>
          </w:rPr>
          <w:t>6</w:t>
        </w:r>
        <w:r w:rsidR="00F74550">
          <w:rPr>
            <w:rFonts w:eastAsiaTheme="minorEastAsia"/>
            <w:noProof/>
            <w:spacing w:val="0"/>
            <w:sz w:val="22"/>
            <w:szCs w:val="22"/>
            <w:lang w:eastAsia="cs-CZ"/>
          </w:rPr>
          <w:tab/>
        </w:r>
        <w:r w:rsidR="00F74550" w:rsidRPr="00CC7662">
          <w:rPr>
            <w:rStyle w:val="Hypertextovodkaz"/>
          </w:rPr>
          <w:t>Železniční svršek</w:t>
        </w:r>
        <w:r w:rsidR="00F74550">
          <w:rPr>
            <w:noProof/>
            <w:webHidden/>
          </w:rPr>
          <w:tab/>
        </w:r>
        <w:r w:rsidR="0095378B">
          <w:rPr>
            <w:noProof/>
            <w:webHidden/>
          </w:rPr>
          <w:t>5</w:t>
        </w:r>
      </w:hyperlink>
      <w:r w:rsidR="00F06328">
        <w:t xml:space="preserve">  </w:t>
      </w:r>
    </w:p>
    <w:p w14:paraId="1284835F" w14:textId="392BC0A0" w:rsidR="00F74550" w:rsidRDefault="00F74BE0">
      <w:pPr>
        <w:pStyle w:val="Obsah2"/>
        <w:rPr>
          <w:rFonts w:eastAsiaTheme="minorEastAsia"/>
          <w:noProof/>
          <w:spacing w:val="0"/>
          <w:sz w:val="22"/>
          <w:szCs w:val="22"/>
          <w:lang w:eastAsia="cs-CZ"/>
        </w:rPr>
      </w:pPr>
      <w:hyperlink w:anchor="_Toc18504010" w:history="1">
        <w:r w:rsidR="00F74550" w:rsidRPr="00CC7662">
          <w:rPr>
            <w:rStyle w:val="Hypertextovodkaz"/>
            <w:rFonts w:asciiTheme="majorHAnsi" w:hAnsiTheme="majorHAnsi"/>
          </w:rPr>
          <w:t>4.</w:t>
        </w:r>
        <w:r w:rsidR="00F06328">
          <w:rPr>
            <w:rStyle w:val="Hypertextovodkaz"/>
            <w:rFonts w:asciiTheme="majorHAnsi" w:hAnsiTheme="majorHAnsi"/>
          </w:rPr>
          <w:t>8</w:t>
        </w:r>
        <w:r w:rsidR="00F74550">
          <w:rPr>
            <w:rFonts w:eastAsiaTheme="minorEastAsia"/>
            <w:noProof/>
            <w:spacing w:val="0"/>
            <w:sz w:val="22"/>
            <w:szCs w:val="22"/>
            <w:lang w:eastAsia="cs-CZ"/>
          </w:rPr>
          <w:tab/>
        </w:r>
        <w:r w:rsidR="00F74550" w:rsidRPr="00CC7662">
          <w:rPr>
            <w:rStyle w:val="Hypertextovodkaz"/>
          </w:rPr>
          <w:t>Publicita</w:t>
        </w:r>
        <w:r w:rsidR="00F74550">
          <w:rPr>
            <w:noProof/>
            <w:webHidden/>
          </w:rPr>
          <w:tab/>
        </w:r>
      </w:hyperlink>
      <w:r w:rsidR="00D15371">
        <w:rPr>
          <w:noProof/>
        </w:rPr>
        <w:t>8</w:t>
      </w:r>
    </w:p>
    <w:p w14:paraId="00B09407" w14:textId="5F96958C" w:rsidR="00F74550" w:rsidRDefault="00F74BE0">
      <w:pPr>
        <w:pStyle w:val="Obsah1"/>
        <w:rPr>
          <w:rFonts w:eastAsiaTheme="minorEastAsia"/>
          <w:b w:val="0"/>
          <w:caps w:val="0"/>
          <w:noProof/>
          <w:spacing w:val="0"/>
          <w:sz w:val="22"/>
          <w:szCs w:val="22"/>
          <w:lang w:eastAsia="cs-CZ"/>
        </w:rPr>
      </w:pPr>
      <w:hyperlink w:anchor="_Toc18504011" w:history="1">
        <w:r w:rsidR="00F74550" w:rsidRPr="00CC7662">
          <w:rPr>
            <w:rStyle w:val="Hypertextovodkaz"/>
          </w:rPr>
          <w:t>5.</w:t>
        </w:r>
        <w:r w:rsidR="00F74550">
          <w:rPr>
            <w:rFonts w:eastAsiaTheme="minorEastAsia"/>
            <w:b w:val="0"/>
            <w:caps w:val="0"/>
            <w:noProof/>
            <w:spacing w:val="0"/>
            <w:sz w:val="22"/>
            <w:szCs w:val="22"/>
            <w:lang w:eastAsia="cs-CZ"/>
          </w:rPr>
          <w:tab/>
        </w:r>
        <w:r w:rsidR="00F74550" w:rsidRPr="00CC7662">
          <w:rPr>
            <w:rStyle w:val="Hypertextovodkaz"/>
          </w:rPr>
          <w:t>ORGANIZACE VÝSTAVBY, VÝLUKY</w:t>
        </w:r>
        <w:r w:rsidR="00F74550">
          <w:rPr>
            <w:noProof/>
            <w:webHidden/>
          </w:rPr>
          <w:tab/>
        </w:r>
      </w:hyperlink>
      <w:r w:rsidR="00D15371">
        <w:rPr>
          <w:noProof/>
        </w:rPr>
        <w:t>9</w:t>
      </w:r>
    </w:p>
    <w:p w14:paraId="112B9315" w14:textId="61D7B22B" w:rsidR="00F74550" w:rsidRDefault="00F74BE0">
      <w:pPr>
        <w:pStyle w:val="Obsah1"/>
        <w:rPr>
          <w:rFonts w:eastAsiaTheme="minorEastAsia"/>
          <w:b w:val="0"/>
          <w:caps w:val="0"/>
          <w:noProof/>
          <w:spacing w:val="0"/>
          <w:sz w:val="22"/>
          <w:szCs w:val="22"/>
          <w:lang w:eastAsia="cs-CZ"/>
        </w:rPr>
      </w:pPr>
      <w:hyperlink w:anchor="_Toc18504012" w:history="1">
        <w:r w:rsidR="00F74550" w:rsidRPr="00CC7662">
          <w:rPr>
            <w:rStyle w:val="Hypertextovodkaz"/>
          </w:rPr>
          <w:t>6.</w:t>
        </w:r>
        <w:r w:rsidR="00F74550">
          <w:rPr>
            <w:rFonts w:eastAsiaTheme="minorEastAsia"/>
            <w:b w:val="0"/>
            <w:caps w:val="0"/>
            <w:noProof/>
            <w:spacing w:val="0"/>
            <w:sz w:val="22"/>
            <w:szCs w:val="22"/>
            <w:lang w:eastAsia="cs-CZ"/>
          </w:rPr>
          <w:tab/>
        </w:r>
        <w:r w:rsidR="00F74550" w:rsidRPr="00CC7662">
          <w:rPr>
            <w:rStyle w:val="Hypertextovodkaz"/>
          </w:rPr>
          <w:t>SOUVISEJÍCÍ DOKUMENTY A PŘEDPISY</w:t>
        </w:r>
        <w:r w:rsidR="00F74550">
          <w:rPr>
            <w:noProof/>
            <w:webHidden/>
          </w:rPr>
          <w:tab/>
        </w:r>
      </w:hyperlink>
      <w:r w:rsidR="00D15371">
        <w:rPr>
          <w:noProof/>
        </w:rPr>
        <w:t>10</w:t>
      </w:r>
    </w:p>
    <w:p w14:paraId="4FB64B7F" w14:textId="31712EB7" w:rsidR="00F74550" w:rsidRDefault="00F74BE0">
      <w:pPr>
        <w:pStyle w:val="Obsah1"/>
        <w:rPr>
          <w:rFonts w:eastAsiaTheme="minorEastAsia"/>
          <w:b w:val="0"/>
          <w:caps w:val="0"/>
          <w:noProof/>
          <w:spacing w:val="0"/>
          <w:sz w:val="22"/>
          <w:szCs w:val="22"/>
          <w:lang w:eastAsia="cs-CZ"/>
        </w:rPr>
      </w:pPr>
      <w:hyperlink w:anchor="_Toc18504013" w:history="1">
        <w:r w:rsidR="00F74550" w:rsidRPr="00CC7662">
          <w:rPr>
            <w:rStyle w:val="Hypertextovodkaz"/>
          </w:rPr>
          <w:t>7.</w:t>
        </w:r>
        <w:r w:rsidR="00F74550">
          <w:rPr>
            <w:rFonts w:eastAsiaTheme="minorEastAsia"/>
            <w:b w:val="0"/>
            <w:caps w:val="0"/>
            <w:noProof/>
            <w:spacing w:val="0"/>
            <w:sz w:val="22"/>
            <w:szCs w:val="22"/>
            <w:lang w:eastAsia="cs-CZ"/>
          </w:rPr>
          <w:tab/>
        </w:r>
        <w:r w:rsidR="00F74550" w:rsidRPr="00CC7662">
          <w:rPr>
            <w:rStyle w:val="Hypertextovodkaz"/>
          </w:rPr>
          <w:t>PŘÍLOHY</w:t>
        </w:r>
        <w:r w:rsidR="00F74550">
          <w:rPr>
            <w:noProof/>
            <w:webHidden/>
          </w:rPr>
          <w:tab/>
        </w:r>
      </w:hyperlink>
      <w:r w:rsidR="00D15371">
        <w:rPr>
          <w:noProof/>
        </w:rPr>
        <w:t>10</w:t>
      </w:r>
    </w:p>
    <w:p w14:paraId="1F7B1554" w14:textId="77777777" w:rsidR="0069470F" w:rsidRDefault="00BD7E91" w:rsidP="00476F2F">
      <w:pPr>
        <w:pStyle w:val="Textbezodsazen"/>
      </w:pPr>
      <w:r>
        <w:fldChar w:fldCharType="end"/>
      </w:r>
    </w:p>
    <w:p w14:paraId="4FEDEC90" w14:textId="77777777" w:rsidR="00476F2F" w:rsidRDefault="00476F2F" w:rsidP="00476F2F">
      <w:pPr>
        <w:pStyle w:val="Textbezodsazen"/>
      </w:pPr>
    </w:p>
    <w:p w14:paraId="55774B98" w14:textId="77777777" w:rsidR="00591AD0" w:rsidRDefault="00591AD0" w:rsidP="00476F2F">
      <w:pPr>
        <w:pStyle w:val="Textbezodsazen"/>
      </w:pPr>
    </w:p>
    <w:p w14:paraId="6273A311" w14:textId="77777777" w:rsidR="00591AD0" w:rsidRDefault="00591AD0" w:rsidP="00591AD0">
      <w:pPr>
        <w:pStyle w:val="Nadpisbezsl1-1"/>
        <w:outlineLvl w:val="0"/>
      </w:pPr>
      <w:bookmarkStart w:id="0" w:name="_Toc18503978"/>
      <w:r>
        <w:t>SEZNAM ZKRATEK</w:t>
      </w:r>
      <w:bookmarkEnd w:id="0"/>
    </w:p>
    <w:p w14:paraId="0943BFA3" w14:textId="77777777" w:rsidR="00591AD0" w:rsidRPr="003B5AAE" w:rsidRDefault="00591AD0" w:rsidP="00591AD0">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91AD0" w:rsidRPr="00AD0C7B" w14:paraId="652F2A5B" w14:textId="77777777" w:rsidTr="00E175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14:paraId="071B7861" w14:textId="7D06306B" w:rsidR="00591AD0" w:rsidRPr="00591AD0" w:rsidRDefault="00591AD0" w:rsidP="00E17512">
            <w:pPr>
              <w:pStyle w:val="Zkratky1"/>
            </w:pP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14:paraId="43E5E280" w14:textId="4544D758" w:rsidR="00591AD0" w:rsidRPr="00591AD0" w:rsidRDefault="00591AD0" w:rsidP="00E17512">
            <w:pPr>
              <w:pStyle w:val="Zkratky2"/>
              <w:cnfStyle w:val="100000000000" w:firstRow="1" w:lastRow="0" w:firstColumn="0" w:lastColumn="0" w:oddVBand="0" w:evenVBand="0" w:oddHBand="0" w:evenHBand="0" w:firstRowFirstColumn="0" w:firstRowLastColumn="0" w:lastRowFirstColumn="0" w:lastRowLastColumn="0"/>
            </w:pPr>
          </w:p>
        </w:tc>
      </w:tr>
      <w:tr w:rsidR="00591AD0" w:rsidRPr="00AD0C7B" w14:paraId="658764FE" w14:textId="77777777" w:rsidTr="00E1751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5D78C770" w14:textId="77777777" w:rsidR="00591AD0" w:rsidRPr="00AD0C7B" w:rsidRDefault="00591AD0" w:rsidP="00E17512">
            <w:pPr>
              <w:pStyle w:val="Zkratky1"/>
            </w:pPr>
          </w:p>
        </w:tc>
        <w:tc>
          <w:tcPr>
            <w:tcW w:w="7452" w:type="dxa"/>
            <w:tcMar>
              <w:top w:w="28" w:type="dxa"/>
              <w:left w:w="0" w:type="dxa"/>
              <w:bottom w:w="28" w:type="dxa"/>
              <w:right w:w="0" w:type="dxa"/>
            </w:tcMar>
          </w:tcPr>
          <w:p w14:paraId="7D88007B" w14:textId="77777777" w:rsidR="00591AD0" w:rsidRPr="006115D3" w:rsidRDefault="00591AD0" w:rsidP="00E17512">
            <w:pPr>
              <w:cnfStyle w:val="000000000000" w:firstRow="0" w:lastRow="0" w:firstColumn="0" w:lastColumn="0" w:oddVBand="0" w:evenVBand="0" w:oddHBand="0" w:evenHBand="0" w:firstRowFirstColumn="0" w:firstRowLastColumn="0" w:lastRowFirstColumn="0" w:lastRowLastColumn="0"/>
              <w:rPr>
                <w:sz w:val="16"/>
                <w:szCs w:val="16"/>
              </w:rPr>
            </w:pPr>
          </w:p>
        </w:tc>
      </w:tr>
      <w:tr w:rsidR="00591AD0" w:rsidRPr="00AD0C7B" w14:paraId="6479CD28" w14:textId="77777777" w:rsidTr="00E1751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163A5D49" w14:textId="77777777" w:rsidR="00591AD0" w:rsidRPr="00AD0C7B" w:rsidRDefault="00591AD0" w:rsidP="00E17512">
            <w:pPr>
              <w:pStyle w:val="Zkratky1"/>
            </w:pPr>
          </w:p>
        </w:tc>
        <w:tc>
          <w:tcPr>
            <w:tcW w:w="7452" w:type="dxa"/>
            <w:tcMar>
              <w:top w:w="28" w:type="dxa"/>
              <w:left w:w="0" w:type="dxa"/>
              <w:bottom w:w="28" w:type="dxa"/>
              <w:right w:w="0" w:type="dxa"/>
            </w:tcMar>
          </w:tcPr>
          <w:p w14:paraId="58197A68" w14:textId="77777777" w:rsidR="00591AD0" w:rsidRPr="006115D3" w:rsidRDefault="00591AD0" w:rsidP="00E17512">
            <w:pPr>
              <w:cnfStyle w:val="000000000000" w:firstRow="0" w:lastRow="0" w:firstColumn="0" w:lastColumn="0" w:oddVBand="0" w:evenVBand="0" w:oddHBand="0" w:evenHBand="0" w:firstRowFirstColumn="0" w:firstRowLastColumn="0" w:lastRowFirstColumn="0" w:lastRowLastColumn="0"/>
              <w:rPr>
                <w:sz w:val="16"/>
                <w:szCs w:val="16"/>
              </w:rPr>
            </w:pPr>
          </w:p>
        </w:tc>
      </w:tr>
      <w:tr w:rsidR="00591AD0" w:rsidRPr="00AD0C7B" w14:paraId="71C77AEE" w14:textId="77777777" w:rsidTr="00E1751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2FC06E85" w14:textId="77777777" w:rsidR="00591AD0" w:rsidRPr="00AD0C7B" w:rsidRDefault="00591AD0" w:rsidP="00E17512">
            <w:pPr>
              <w:pStyle w:val="Zkratky1"/>
            </w:pPr>
          </w:p>
        </w:tc>
        <w:tc>
          <w:tcPr>
            <w:tcW w:w="7452" w:type="dxa"/>
            <w:tcMar>
              <w:top w:w="28" w:type="dxa"/>
              <w:left w:w="0" w:type="dxa"/>
              <w:bottom w:w="28" w:type="dxa"/>
              <w:right w:w="0" w:type="dxa"/>
            </w:tcMar>
          </w:tcPr>
          <w:p w14:paraId="045CA8E1" w14:textId="77777777" w:rsidR="00591AD0" w:rsidRPr="006115D3" w:rsidRDefault="00591AD0" w:rsidP="00E17512">
            <w:pPr>
              <w:cnfStyle w:val="000000000000" w:firstRow="0" w:lastRow="0" w:firstColumn="0" w:lastColumn="0" w:oddVBand="0" w:evenVBand="0" w:oddHBand="0" w:evenHBand="0" w:firstRowFirstColumn="0" w:firstRowLastColumn="0" w:lastRowFirstColumn="0" w:lastRowLastColumn="0"/>
              <w:rPr>
                <w:sz w:val="16"/>
                <w:szCs w:val="16"/>
              </w:rPr>
            </w:pPr>
          </w:p>
        </w:tc>
      </w:tr>
      <w:tr w:rsidR="00591AD0" w:rsidRPr="00AD0C7B" w14:paraId="3F21986E" w14:textId="77777777" w:rsidTr="00E1751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0CC3E956" w14:textId="77777777" w:rsidR="00591AD0" w:rsidRPr="00AD0C7B" w:rsidRDefault="00591AD0" w:rsidP="00E17512">
            <w:pPr>
              <w:pStyle w:val="Zkratky1"/>
            </w:pPr>
          </w:p>
        </w:tc>
        <w:tc>
          <w:tcPr>
            <w:tcW w:w="7452" w:type="dxa"/>
            <w:tcMar>
              <w:top w:w="28" w:type="dxa"/>
              <w:left w:w="0" w:type="dxa"/>
              <w:bottom w:w="28" w:type="dxa"/>
              <w:right w:w="0" w:type="dxa"/>
            </w:tcMar>
          </w:tcPr>
          <w:p w14:paraId="52DB38DF" w14:textId="77777777" w:rsidR="00591AD0" w:rsidRPr="006115D3" w:rsidRDefault="00591AD0" w:rsidP="00E17512">
            <w:pPr>
              <w:cnfStyle w:val="000000000000" w:firstRow="0" w:lastRow="0" w:firstColumn="0" w:lastColumn="0" w:oddVBand="0" w:evenVBand="0" w:oddHBand="0" w:evenHBand="0" w:firstRowFirstColumn="0" w:firstRowLastColumn="0" w:lastRowFirstColumn="0" w:lastRowLastColumn="0"/>
              <w:rPr>
                <w:sz w:val="16"/>
                <w:szCs w:val="16"/>
              </w:rPr>
            </w:pPr>
          </w:p>
        </w:tc>
      </w:tr>
      <w:tr w:rsidR="00591AD0" w:rsidRPr="00AD0C7B" w14:paraId="11771FE6" w14:textId="77777777" w:rsidTr="00E17512">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06E19080" w14:textId="77777777" w:rsidR="00591AD0" w:rsidRPr="00AD0C7B" w:rsidRDefault="00591AD0" w:rsidP="00E17512">
            <w:pPr>
              <w:pStyle w:val="Zkratky1"/>
            </w:pPr>
          </w:p>
        </w:tc>
        <w:tc>
          <w:tcPr>
            <w:tcW w:w="7452" w:type="dxa"/>
            <w:tcMar>
              <w:top w:w="28" w:type="dxa"/>
              <w:left w:w="0" w:type="dxa"/>
              <w:bottom w:w="28" w:type="dxa"/>
              <w:right w:w="0" w:type="dxa"/>
            </w:tcMar>
          </w:tcPr>
          <w:p w14:paraId="16713E7E" w14:textId="77777777" w:rsidR="00591AD0" w:rsidRPr="006115D3" w:rsidRDefault="00591AD0" w:rsidP="00E17512">
            <w:pPr>
              <w:cnfStyle w:val="000000000000" w:firstRow="0" w:lastRow="0" w:firstColumn="0" w:lastColumn="0" w:oddVBand="0" w:evenVBand="0" w:oddHBand="0" w:evenHBand="0" w:firstRowFirstColumn="0" w:firstRowLastColumn="0" w:lastRowFirstColumn="0" w:lastRowLastColumn="0"/>
              <w:rPr>
                <w:sz w:val="16"/>
                <w:szCs w:val="16"/>
              </w:rPr>
            </w:pPr>
          </w:p>
        </w:tc>
      </w:tr>
    </w:tbl>
    <w:p w14:paraId="220F6FE8" w14:textId="77777777" w:rsidR="00591AD0" w:rsidRDefault="00591AD0" w:rsidP="00591AD0">
      <w:pPr>
        <w:pStyle w:val="Textbezodsazen"/>
      </w:pPr>
    </w:p>
    <w:p w14:paraId="5C9BE1EE" w14:textId="77777777" w:rsidR="00591AD0" w:rsidRDefault="00591AD0" w:rsidP="00476F2F">
      <w:pPr>
        <w:pStyle w:val="Textbezodsazen"/>
      </w:pPr>
    </w:p>
    <w:p w14:paraId="57CAB572" w14:textId="77777777" w:rsidR="00AD0C7B" w:rsidRDefault="00AD0C7B">
      <w:r>
        <w:br w:type="page"/>
      </w:r>
    </w:p>
    <w:p w14:paraId="169FC8FB" w14:textId="77777777" w:rsidR="0069470F" w:rsidRDefault="0069470F" w:rsidP="0069470F">
      <w:pPr>
        <w:pStyle w:val="Nadpis2-1"/>
      </w:pPr>
      <w:bookmarkStart w:id="1" w:name="_Toc7077108"/>
      <w:bookmarkStart w:id="2" w:name="_Toc18503979"/>
      <w:r>
        <w:lastRenderedPageBreak/>
        <w:t xml:space="preserve">SPECIFIKACE </w:t>
      </w:r>
      <w:r w:rsidRPr="00BB2C9A">
        <w:t>PŘEDMĚTU</w:t>
      </w:r>
      <w:r>
        <w:t xml:space="preserve"> DÍLA</w:t>
      </w:r>
      <w:bookmarkEnd w:id="1"/>
      <w:bookmarkEnd w:id="2"/>
    </w:p>
    <w:p w14:paraId="0AEE149C" w14:textId="77777777" w:rsidR="0069470F" w:rsidRDefault="0069470F" w:rsidP="00CC396D">
      <w:pPr>
        <w:pStyle w:val="Nadpis2-2"/>
      </w:pPr>
      <w:bookmarkStart w:id="3" w:name="_Toc7077109"/>
      <w:bookmarkStart w:id="4" w:name="_Toc18503980"/>
      <w:r>
        <w:t>Účel a rozsah předmětu Díla</w:t>
      </w:r>
      <w:bookmarkEnd w:id="3"/>
      <w:bookmarkEnd w:id="4"/>
    </w:p>
    <w:p w14:paraId="6A996CD3" w14:textId="09D14C2C" w:rsidR="005B6EFF" w:rsidRDefault="0069470F" w:rsidP="005B6EFF">
      <w:pPr>
        <w:pStyle w:val="Text2-1"/>
      </w:pPr>
      <w:r>
        <w:t xml:space="preserve">Předmětem díla je zhotovení stavby </w:t>
      </w:r>
      <w:r w:rsidR="005B6EFF">
        <w:t>Petrovice u Karviné – státní hranice PR, BC" jejímž cílem je odstranění propadů traťové rychlosti, zvýšení bezpečnosti provozu, zajištění spolehlivého provozu, zajištění potřebných parametrů pro provoz nákladní dopravy, zajištění bezbariérového přístupu pro osoby s omezenou schopností pohybu a</w:t>
      </w:r>
      <w:r w:rsidR="00591AD0">
        <w:t> </w:t>
      </w:r>
      <w:r w:rsidR="005B6EFF">
        <w:t>orientace, zlepšení technického stavu řešené trati, zajištění parametrů interoperability a zajištění splnění požadavků platné legislativy.</w:t>
      </w:r>
    </w:p>
    <w:p w14:paraId="1AF0D7C9" w14:textId="24C7435A" w:rsidR="005B6EFF" w:rsidRPr="003A45F5" w:rsidRDefault="005B6EFF" w:rsidP="005B6EFF">
      <w:pPr>
        <w:pStyle w:val="Text2-1"/>
      </w:pPr>
      <w:r w:rsidRPr="003F2188">
        <w:t>Obecným výsledkem stavby "Dětmarovice – Petrovice u Karviné – státní hranice PR, BC" bude naplnění základních cílů, kterými jsou zkrácení cestovní doby, zvýšení pohodlí a bezpečnosti cestujících a celkové zajištění spolehlivosti vlakové cesty, apod.</w:t>
      </w:r>
      <w:r w:rsidRPr="005B6EFF">
        <w:rPr>
          <w:szCs w:val="20"/>
        </w:rPr>
        <w:t xml:space="preserve"> V rámci projektu je navržena sanace železničního spodku, obnova železničního svršku, vybudování nástupišť, a to včetně nástupišť ostrovních s mimoúrovňovým </w:t>
      </w:r>
      <w:r w:rsidR="004F48B7" w:rsidRPr="005B6EFF">
        <w:rPr>
          <w:szCs w:val="20"/>
        </w:rPr>
        <w:t>bezbariérovým</w:t>
      </w:r>
      <w:r w:rsidRPr="005B6EFF">
        <w:rPr>
          <w:szCs w:val="20"/>
        </w:rPr>
        <w:t xml:space="preserve"> přístupem. Na požadované parametry budou rekonstruovány vybrané stávající mostní objekty a propustky, modernizovány či nově vybudovány budou drážní technologické pozemní objekty, zastřešení nástupišť. Je navržena modernizace </w:t>
      </w:r>
      <w:r w:rsidRPr="00C24F74">
        <w:rPr>
          <w:szCs w:val="20"/>
        </w:rPr>
        <w:t>zabezpečovacího, sdělovacího a silnoproudých zařízení. Nové kabeláže ve stanicích</w:t>
      </w:r>
      <w:r w:rsidRPr="005B6EFF">
        <w:rPr>
          <w:szCs w:val="20"/>
        </w:rPr>
        <w:t xml:space="preserve"> budou prioritně umístěny do</w:t>
      </w:r>
      <w:r w:rsidR="00303887">
        <w:rPr>
          <w:szCs w:val="20"/>
        </w:rPr>
        <w:t xml:space="preserve"> </w:t>
      </w:r>
      <w:r w:rsidRPr="005B6EFF">
        <w:rPr>
          <w:szCs w:val="20"/>
        </w:rPr>
        <w:t xml:space="preserve">kabelovodů. Do stavební části je dále zahrnuta rekonstrukce trakčního vedení a ukolejnění, elektrický ohřev výhybek, přeložky, úpravy </w:t>
      </w:r>
      <w:r w:rsidRPr="00C24F74">
        <w:rPr>
          <w:szCs w:val="20"/>
        </w:rPr>
        <w:t xml:space="preserve">a přípojky kabelových vedení, osvětlení. V nezbytně nutné míře jsou navrženy přeložky a ochrany dotčených inženýrských sítí a to i mimo správu </w:t>
      </w:r>
      <w:r w:rsidR="003A45F5">
        <w:rPr>
          <w:szCs w:val="20"/>
        </w:rPr>
        <w:t>O</w:t>
      </w:r>
      <w:r w:rsidRPr="003A45F5">
        <w:rPr>
          <w:szCs w:val="20"/>
        </w:rPr>
        <w:t>bjednatele</w:t>
      </w:r>
      <w:r w:rsidRPr="003A45F5">
        <w:rPr>
          <w:rFonts w:cs="Calibri"/>
          <w:szCs w:val="20"/>
        </w:rPr>
        <w:t>.</w:t>
      </w:r>
    </w:p>
    <w:p w14:paraId="2492FA89" w14:textId="0B6F902A" w:rsidR="0069470F" w:rsidRPr="00C24F74" w:rsidRDefault="0069470F" w:rsidP="0069470F">
      <w:pPr>
        <w:pStyle w:val="Text2-1"/>
      </w:pPr>
      <w:r w:rsidRPr="00C24F74">
        <w:t xml:space="preserve">Součástí díla je i zajištění publicity stavby spolufinancované Evropskou unií z Nástroje pro propojení Evropy (CEF) </w:t>
      </w:r>
      <w:proofErr w:type="gramStart"/>
      <w:r w:rsidRPr="00C24F74">
        <w:t xml:space="preserve">viz </w:t>
      </w:r>
      <w:r w:rsidR="00381BA0">
        <w:fldChar w:fldCharType="begin"/>
      </w:r>
      <w:r w:rsidR="00381BA0">
        <w:instrText xml:space="preserve"> REF _Ref3280427 \r \h </w:instrText>
      </w:r>
      <w:r w:rsidR="00381BA0">
        <w:fldChar w:fldCharType="separate"/>
      </w:r>
      <w:r w:rsidR="00381BA0">
        <w:t>4.7</w:t>
      </w:r>
      <w:r w:rsidR="00381BA0">
        <w:fldChar w:fldCharType="end"/>
      </w:r>
      <w:r w:rsidR="00381BA0">
        <w:t xml:space="preserve"> </w:t>
      </w:r>
      <w:r w:rsidRPr="00C24F74">
        <w:t>Publicita</w:t>
      </w:r>
      <w:proofErr w:type="gramEnd"/>
      <w:r w:rsidRPr="00C24F74">
        <w:t>.</w:t>
      </w:r>
    </w:p>
    <w:p w14:paraId="35A21C4F" w14:textId="6ED5441B" w:rsidR="0069470F" w:rsidRPr="00DB4332" w:rsidRDefault="0069470F" w:rsidP="0069470F">
      <w:pPr>
        <w:pStyle w:val="Text2-1"/>
      </w:pPr>
      <w:r w:rsidRPr="00C24F74">
        <w:t xml:space="preserve">Rozsah Díla </w:t>
      </w:r>
      <w:r w:rsidR="00F554DB" w:rsidRPr="00C24F74">
        <w:t>„</w:t>
      </w:r>
      <w:r w:rsidR="00F554DB" w:rsidRPr="00C24F74">
        <w:rPr>
          <w:rFonts w:eastAsia="Times New Roman"/>
          <w:lang w:eastAsia="cs-CZ"/>
        </w:rPr>
        <w:t>Dětmarovice - Petrovice u K. - státní hranice PR, BC</w:t>
      </w:r>
      <w:r w:rsidRPr="00C24F74">
        <w:t xml:space="preserve">“ je </w:t>
      </w:r>
      <w:r w:rsidR="005B6EFF" w:rsidRPr="00C24F74">
        <w:t xml:space="preserve">zhotovení stavby, vyhotovení </w:t>
      </w:r>
      <w:r w:rsidR="0073450C">
        <w:t>R</w:t>
      </w:r>
      <w:r w:rsidR="005B6EFF" w:rsidRPr="00C24F74">
        <w:t xml:space="preserve">ealizační dokumentace a </w:t>
      </w:r>
      <w:r w:rsidR="00F554DB" w:rsidRPr="00C24F74">
        <w:t>Dokumentace skutečného provedení</w:t>
      </w:r>
      <w:r w:rsidR="00F554DB" w:rsidRPr="00FB7577">
        <w:t xml:space="preserve"> stavby</w:t>
      </w:r>
      <w:r w:rsidR="00F554DB" w:rsidRPr="003F2188">
        <w:rPr>
          <w:color w:val="00B050"/>
        </w:rPr>
        <w:t>.</w:t>
      </w:r>
    </w:p>
    <w:p w14:paraId="2724C191" w14:textId="77777777" w:rsidR="0069470F" w:rsidRDefault="0069470F" w:rsidP="0069470F">
      <w:pPr>
        <w:pStyle w:val="Nadpis2-2"/>
      </w:pPr>
      <w:bookmarkStart w:id="5" w:name="_Toc7077110"/>
      <w:bookmarkStart w:id="6" w:name="_Toc18503981"/>
      <w:r>
        <w:t>Umístění stavby</w:t>
      </w:r>
      <w:bookmarkEnd w:id="5"/>
      <w:bookmarkEnd w:id="6"/>
    </w:p>
    <w:p w14:paraId="48229A5D" w14:textId="06A2BCF1" w:rsidR="00F554DB" w:rsidRPr="00EC30B1" w:rsidRDefault="0069470F" w:rsidP="00F554DB">
      <w:pPr>
        <w:pStyle w:val="Text2-1"/>
      </w:pPr>
      <w:r>
        <w:t xml:space="preserve">Stavba bude probíhat na trati </w:t>
      </w:r>
      <w:r w:rsidR="00F554DB" w:rsidRPr="00EC30B1">
        <w:t xml:space="preserve">Stavba „Dětmarovice – Petrovice u Karviné – státní hranice PR, BC“ je liniovou stavbou, která je rozložena na úseku trati mezi žst. Dětmarovice (včetně) km 283,000 až na státní hranici s polskou republikou v km 292,625 v celkové délce cca 9,625 km. </w:t>
      </w:r>
      <w:r w:rsidR="00757FA5">
        <w:t>D</w:t>
      </w:r>
      <w:r w:rsidR="00F554DB" w:rsidRPr="00EC30B1">
        <w:t>ále odbočka Koukolná odbočka Závada v km 0,000 – 1,206 spojující vnitrostátní tretě 320 a 326</w:t>
      </w:r>
      <w:r w:rsidR="00E7559C">
        <w:t>.</w:t>
      </w:r>
    </w:p>
    <w:p w14:paraId="7288AE95" w14:textId="38ED3CC4" w:rsidR="00716DBF" w:rsidRDefault="00BD419F" w:rsidP="0069470F">
      <w:pPr>
        <w:pStyle w:val="Text2-1"/>
      </w:pPr>
      <w:r>
        <w:t>Stavba se nachází v </w:t>
      </w:r>
      <w:r w:rsidR="0069470F">
        <w:t>kraj</w:t>
      </w:r>
      <w:r>
        <w:t>i Moravskoslezském</w:t>
      </w:r>
      <w:r w:rsidR="0069470F">
        <w:t xml:space="preserve">, </w:t>
      </w:r>
      <w:r>
        <w:t xml:space="preserve"> v traťovém úseku</w:t>
      </w:r>
      <w:r w:rsidRPr="00BD419F">
        <w:rPr>
          <w:sz w:val="22"/>
          <w:szCs w:val="22"/>
        </w:rPr>
        <w:t xml:space="preserve"> </w:t>
      </w:r>
      <w:proofErr w:type="spellStart"/>
      <w:proofErr w:type="gramStart"/>
      <w:r w:rsidRPr="00BD419F">
        <w:t>t.ú</w:t>
      </w:r>
      <w:proofErr w:type="spellEnd"/>
      <w:r w:rsidRPr="00BD419F">
        <w:t>.</w:t>
      </w:r>
      <w:proofErr w:type="gramEnd"/>
      <w:r w:rsidRPr="00BD419F">
        <w:t xml:space="preserve"> 1891 Přerov – Petrovice u Karviné (státní hr. PR)</w:t>
      </w:r>
      <w:r>
        <w:t xml:space="preserve"> a defi</w:t>
      </w:r>
      <w:r w:rsidR="00303887">
        <w:t>ni</w:t>
      </w:r>
      <w:r>
        <w:t xml:space="preserve">čních </w:t>
      </w:r>
      <w:proofErr w:type="gramStart"/>
      <w:r>
        <w:t>úsecích</w:t>
      </w:r>
      <w:proofErr w:type="gramEnd"/>
      <w:r>
        <w:t xml:space="preserve">:  </w:t>
      </w:r>
      <w:proofErr w:type="spellStart"/>
      <w:r w:rsidRPr="00BD419F">
        <w:t>d.ú</w:t>
      </w:r>
      <w:proofErr w:type="spellEnd"/>
      <w:r w:rsidRPr="00BD419F">
        <w:t xml:space="preserve">. 1891Q1 žst. </w:t>
      </w:r>
      <w:proofErr w:type="gramStart"/>
      <w:r w:rsidRPr="00BD419F">
        <w:t xml:space="preserve">Dětmarovice </w:t>
      </w:r>
      <w:proofErr w:type="spellStart"/>
      <w:r w:rsidRPr="00BD419F">
        <w:t>d.ú</w:t>
      </w:r>
      <w:proofErr w:type="spellEnd"/>
      <w:r w:rsidRPr="00BD419F">
        <w:t>.</w:t>
      </w:r>
      <w:proofErr w:type="gramEnd"/>
      <w:r w:rsidRPr="00BD419F">
        <w:t xml:space="preserve"> 189134 Dětmarovice – Odb. </w:t>
      </w:r>
      <w:proofErr w:type="gramStart"/>
      <w:r w:rsidRPr="00BD419F">
        <w:t xml:space="preserve">Závada </w:t>
      </w:r>
      <w:proofErr w:type="spellStart"/>
      <w:r w:rsidRPr="00BD419F">
        <w:t>d.ú</w:t>
      </w:r>
      <w:proofErr w:type="spellEnd"/>
      <w:r w:rsidRPr="00BD419F">
        <w:t>. 1891RA</w:t>
      </w:r>
      <w:proofErr w:type="gramEnd"/>
      <w:r w:rsidRPr="00BD419F">
        <w:t xml:space="preserve">(RB) Odb. </w:t>
      </w:r>
      <w:proofErr w:type="gramStart"/>
      <w:r w:rsidRPr="00BD419F">
        <w:t xml:space="preserve">Závada </w:t>
      </w:r>
      <w:proofErr w:type="spellStart"/>
      <w:r w:rsidRPr="00BD419F">
        <w:t>d.ú</w:t>
      </w:r>
      <w:proofErr w:type="spellEnd"/>
      <w:r w:rsidRPr="00BD419F">
        <w:t>.</w:t>
      </w:r>
      <w:proofErr w:type="gramEnd"/>
      <w:r w:rsidRPr="00BD419F">
        <w:t xml:space="preserve"> 189136 Odb. Závada – Petrovice u </w:t>
      </w:r>
      <w:proofErr w:type="gramStart"/>
      <w:r w:rsidRPr="00BD419F">
        <w:t xml:space="preserve">Karviné </w:t>
      </w:r>
      <w:proofErr w:type="spellStart"/>
      <w:r w:rsidRPr="00BD419F">
        <w:t>d.ú</w:t>
      </w:r>
      <w:proofErr w:type="spellEnd"/>
      <w:r w:rsidRPr="00BD419F">
        <w:t>. 1891S1</w:t>
      </w:r>
      <w:proofErr w:type="gramEnd"/>
      <w:r w:rsidRPr="00BD419F">
        <w:t xml:space="preserve"> Žst. Petrovice u </w:t>
      </w:r>
      <w:proofErr w:type="gramStart"/>
      <w:r w:rsidRPr="00BD419F">
        <w:t xml:space="preserve">Karviné </w:t>
      </w:r>
      <w:proofErr w:type="spellStart"/>
      <w:r w:rsidRPr="00BD419F">
        <w:t>d.ú</w:t>
      </w:r>
      <w:proofErr w:type="spellEnd"/>
      <w:r w:rsidRPr="00BD419F">
        <w:t>.</w:t>
      </w:r>
      <w:proofErr w:type="gramEnd"/>
      <w:r w:rsidRPr="00BD419F">
        <w:t xml:space="preserve"> 189138 Petrovice u Karviné – státní hranice PR </w:t>
      </w:r>
      <w:proofErr w:type="spellStart"/>
      <w:proofErr w:type="gramStart"/>
      <w:r w:rsidRPr="00BD419F">
        <w:t>t.ú</w:t>
      </w:r>
      <w:proofErr w:type="spellEnd"/>
      <w:r w:rsidRPr="00BD419F">
        <w:t>.</w:t>
      </w:r>
      <w:proofErr w:type="gramEnd"/>
      <w:r w:rsidRPr="00BD419F">
        <w:t xml:space="preserve"> 2505 Koukolná </w:t>
      </w:r>
      <w:r w:rsidR="00716DBF">
        <w:t>–</w:t>
      </w:r>
      <w:r w:rsidRPr="00BD419F">
        <w:t xml:space="preserve"> Závada</w:t>
      </w:r>
      <w:r w:rsidR="003A45F5">
        <w:t>.</w:t>
      </w:r>
    </w:p>
    <w:p w14:paraId="009E914E" w14:textId="77777777" w:rsidR="0069470F" w:rsidRDefault="00716DBF" w:rsidP="00716DBF">
      <w:pPr>
        <w:pStyle w:val="Text2-1"/>
      </w:pPr>
      <w:r w:rsidRPr="00716DBF">
        <w:t xml:space="preserve">Kategorie dráhy: </w:t>
      </w:r>
      <w:r>
        <w:t xml:space="preserve">Celostátní dráha, </w:t>
      </w:r>
      <w:r w:rsidRPr="00716DBF">
        <w:t>Železniční síť:</w:t>
      </w:r>
      <w:r>
        <w:t xml:space="preserve"> </w:t>
      </w:r>
      <w:r w:rsidRPr="00716DBF">
        <w:t xml:space="preserve">Vybraná žel. </w:t>
      </w:r>
      <w:proofErr w:type="gramStart"/>
      <w:r w:rsidRPr="00716DBF">
        <w:t>síť</w:t>
      </w:r>
      <w:proofErr w:type="gramEnd"/>
      <w:r w:rsidRPr="00716DBF">
        <w:t xml:space="preserve"> ČR, zařazená do evropského železničního systému</w:t>
      </w:r>
    </w:p>
    <w:p w14:paraId="5E390486" w14:textId="77777777" w:rsidR="0069470F" w:rsidRDefault="0069470F" w:rsidP="0069470F">
      <w:pPr>
        <w:pStyle w:val="Nadpis2-1"/>
      </w:pPr>
      <w:bookmarkStart w:id="7" w:name="_Toc7077111"/>
      <w:bookmarkStart w:id="8" w:name="_Toc18503982"/>
      <w:r>
        <w:t>PŘEHLED VÝCHOZÍCH PODKLADŮ</w:t>
      </w:r>
      <w:bookmarkEnd w:id="7"/>
      <w:bookmarkEnd w:id="8"/>
    </w:p>
    <w:p w14:paraId="4C6F6272" w14:textId="77777777" w:rsidR="0069470F" w:rsidRDefault="0069470F" w:rsidP="0069470F">
      <w:pPr>
        <w:pStyle w:val="Nadpis2-2"/>
      </w:pPr>
      <w:bookmarkStart w:id="9" w:name="_Toc7077112"/>
      <w:bookmarkStart w:id="10" w:name="_Toc18503983"/>
      <w:r>
        <w:t>Projektová dokumentace</w:t>
      </w:r>
      <w:bookmarkEnd w:id="9"/>
      <w:bookmarkEnd w:id="10"/>
    </w:p>
    <w:p w14:paraId="68208594" w14:textId="0B921CA1" w:rsidR="00716DBF" w:rsidRPr="006106D6" w:rsidRDefault="00716DBF" w:rsidP="00716DBF">
      <w:pPr>
        <w:pStyle w:val="Text2-1"/>
      </w:pPr>
      <w:r w:rsidRPr="006106D6">
        <w:t>Projektová dokumentace, DSP „</w:t>
      </w:r>
      <w:r w:rsidRPr="006106D6">
        <w:rPr>
          <w:lang w:eastAsia="cs-CZ"/>
        </w:rPr>
        <w:t>Dětmarovice - Petrovice u K. - státní hranice PR, BC“ zpracovaný společností</w:t>
      </w:r>
      <w:r w:rsidRPr="006106D6">
        <w:rPr>
          <w:rFonts w:ascii="Calibri-Bold" w:hAnsi="Calibri-Bold" w:cs="Calibri-Bold"/>
          <w:b/>
          <w:bCs/>
          <w:sz w:val="22"/>
        </w:rPr>
        <w:t xml:space="preserve"> </w:t>
      </w:r>
      <w:r w:rsidRPr="006106D6">
        <w:rPr>
          <w:lang w:eastAsia="cs-CZ"/>
        </w:rPr>
        <w:t>„SAGAF Dětmarovice-Petrovice“ 09/201</w:t>
      </w:r>
      <w:r w:rsidR="003A45F5">
        <w:rPr>
          <w:lang w:eastAsia="cs-CZ"/>
        </w:rPr>
        <w:t>9</w:t>
      </w:r>
      <w:r w:rsidR="00C7623D">
        <w:rPr>
          <w:lang w:eastAsia="cs-CZ"/>
        </w:rPr>
        <w:t>.</w:t>
      </w:r>
    </w:p>
    <w:p w14:paraId="2DBA0945" w14:textId="77777777" w:rsidR="0069470F" w:rsidRDefault="0069470F" w:rsidP="0069470F">
      <w:pPr>
        <w:pStyle w:val="Nadpis2-2"/>
      </w:pPr>
      <w:bookmarkStart w:id="11" w:name="_Toc7077113"/>
      <w:bookmarkStart w:id="12" w:name="_Toc18503984"/>
      <w:r>
        <w:t>Související dokumentace</w:t>
      </w:r>
      <w:bookmarkEnd w:id="11"/>
      <w:bookmarkEnd w:id="12"/>
    </w:p>
    <w:p w14:paraId="550257EF" w14:textId="77777777" w:rsidR="00716DBF" w:rsidRPr="003A45F5" w:rsidRDefault="00716DBF" w:rsidP="00716DBF">
      <w:pPr>
        <w:pStyle w:val="Text2-1"/>
      </w:pPr>
      <w:r w:rsidRPr="006106D6">
        <w:t xml:space="preserve">Stavební povolení, posuzovací a schvalovací protokol </w:t>
      </w:r>
      <w:r w:rsidRPr="003A45F5">
        <w:t>projektu stavby bude předán bez zbytečného odkladu před podpisem Smlouvy vítěznému uchazeči.</w:t>
      </w:r>
    </w:p>
    <w:p w14:paraId="55F44AAF" w14:textId="77777777" w:rsidR="0069470F" w:rsidRDefault="0069470F" w:rsidP="0069470F">
      <w:pPr>
        <w:pStyle w:val="Nadpis2-1"/>
      </w:pPr>
      <w:bookmarkStart w:id="13" w:name="_Toc7077114"/>
      <w:bookmarkStart w:id="14" w:name="_Toc18503985"/>
      <w:r>
        <w:lastRenderedPageBreak/>
        <w:t>KOORDINACE S JINÝMI STAVBAMI</w:t>
      </w:r>
      <w:bookmarkEnd w:id="13"/>
      <w:bookmarkEnd w:id="14"/>
      <w:r>
        <w:t xml:space="preserve"> </w:t>
      </w:r>
    </w:p>
    <w:p w14:paraId="17E1F3C5"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52517806" w14:textId="77777777" w:rsidR="00716DBF" w:rsidRPr="00716DBF" w:rsidRDefault="00716DBF" w:rsidP="00716DBF">
      <w:pPr>
        <w:pStyle w:val="Text2-1"/>
      </w:pPr>
      <w:r w:rsidRPr="00716DBF">
        <w:t xml:space="preserve">Stavba "Dětmarovice-Petrovice u k.-státní hranice PR, BC" je součástí staveb III. žel. </w:t>
      </w:r>
      <w:proofErr w:type="gramStart"/>
      <w:r w:rsidRPr="00716DBF">
        <w:t>tranzitního</w:t>
      </w:r>
      <w:proofErr w:type="gramEnd"/>
      <w:r w:rsidRPr="00716DBF">
        <w:t xml:space="preserve"> koridoru ČR a bezprostředně souvisí s dalšími stavbami na III. koridoru v úseku Dětmarovice – st. hranice ČR/SR. </w:t>
      </w:r>
    </w:p>
    <w:p w14:paraId="1A766582" w14:textId="77777777" w:rsidR="00716DBF" w:rsidRDefault="00716DBF" w:rsidP="003A45F5">
      <w:pPr>
        <w:pStyle w:val="Text2-1"/>
      </w:pPr>
      <w:r w:rsidRPr="003A45F5">
        <w:t>Související</w:t>
      </w:r>
      <w:r w:rsidRPr="009008F5">
        <w:t xml:space="preserve"> stavby SŽDC:</w:t>
      </w:r>
    </w:p>
    <w:p w14:paraId="4B20F236" w14:textId="002819DF" w:rsidR="00B30C49" w:rsidRPr="004D7D68" w:rsidRDefault="00B30C49" w:rsidP="003A45F5">
      <w:pPr>
        <w:pStyle w:val="Odrka1-1"/>
        <w:rPr>
          <w:b/>
        </w:rPr>
      </w:pPr>
      <w:r w:rsidRPr="004D7D68">
        <w:t xml:space="preserve">ETCS Petrovice u Karviné - Ostrava - Přerov – Břeclav, investor SŽDC, probíhá postupné zpracování projektu a souběžně již i realizace. </w:t>
      </w:r>
      <w:r w:rsidR="003A45F5">
        <w:rPr>
          <w:b/>
          <w:caps/>
        </w:rPr>
        <w:t>P</w:t>
      </w:r>
      <w:r w:rsidRPr="004D7D68">
        <w:t xml:space="preserve">ředpoklad ukončení realizace 6/2019. </w:t>
      </w:r>
    </w:p>
    <w:p w14:paraId="49F8CE1E" w14:textId="0532FD8A" w:rsidR="00B30C49" w:rsidRPr="004D7D68" w:rsidRDefault="00B30C49" w:rsidP="003A45F5">
      <w:pPr>
        <w:pStyle w:val="Odrka1-1"/>
        <w:rPr>
          <w:b/>
        </w:rPr>
      </w:pPr>
      <w:r w:rsidRPr="004D7D68">
        <w:t xml:space="preserve">DOZ Ostrava </w:t>
      </w:r>
      <w:proofErr w:type="spellStart"/>
      <w:r w:rsidRPr="004D7D68">
        <w:t>Svinov</w:t>
      </w:r>
      <w:proofErr w:type="spellEnd"/>
      <w:r w:rsidRPr="004D7D68">
        <w:t xml:space="preserve"> - Petrovice u Karviné </w:t>
      </w:r>
      <w:proofErr w:type="gramStart"/>
      <w:r w:rsidRPr="004D7D68">
        <w:t>st.hr</w:t>
      </w:r>
      <w:proofErr w:type="gramEnd"/>
      <w:r w:rsidRPr="004D7D68">
        <w:t>. a Dětmarovice (mimo) - Mosty u</w:t>
      </w:r>
      <w:r w:rsidR="00591AD0">
        <w:rPr>
          <w:b/>
          <w:caps/>
        </w:rPr>
        <w:t> </w:t>
      </w:r>
      <w:r w:rsidRPr="004D7D68">
        <w:t>Jablunkova st. hr., investor SŽD</w:t>
      </w:r>
      <w:r w:rsidR="00591AD0">
        <w:rPr>
          <w:b/>
          <w:caps/>
        </w:rPr>
        <w:t>C</w:t>
      </w:r>
      <w:r w:rsidRPr="004D7D68">
        <w:t xml:space="preserve">, 18. 1. 2018 byla podepsána SOD na dokumentaci pro stavební povolení. </w:t>
      </w:r>
      <w:r w:rsidR="003A45F5">
        <w:rPr>
          <w:b/>
          <w:caps/>
        </w:rPr>
        <w:t>P</w:t>
      </w:r>
      <w:r w:rsidRPr="004D7D68">
        <w:t>ředpoklad ukončení realizace 12/2020</w:t>
      </w:r>
      <w:r w:rsidR="003A45F5">
        <w:rPr>
          <w:b/>
          <w:caps/>
        </w:rPr>
        <w:t>.</w:t>
      </w:r>
    </w:p>
    <w:p w14:paraId="69084032" w14:textId="10354884" w:rsidR="00B30C49" w:rsidRPr="004D7D68" w:rsidRDefault="00B30C49" w:rsidP="003A45F5">
      <w:pPr>
        <w:pStyle w:val="Odrka1-1"/>
        <w:rPr>
          <w:b/>
        </w:rPr>
      </w:pPr>
      <w:r w:rsidRPr="004D7D68">
        <w:t xml:space="preserve">ETCS Mosty u Jablunkova – Dětmarovice, investor SŽDC, příprava záměru projektu. </w:t>
      </w:r>
      <w:r w:rsidR="00C7623D">
        <w:t>P</w:t>
      </w:r>
      <w:r w:rsidRPr="004D7D68">
        <w:t xml:space="preserve">ředpoklad ukončení realizace 12/2030. </w:t>
      </w:r>
    </w:p>
    <w:p w14:paraId="7C939C32" w14:textId="672B97F6" w:rsidR="00B30C49" w:rsidRPr="00894C54" w:rsidRDefault="00B30C49" w:rsidP="003A45F5">
      <w:pPr>
        <w:pStyle w:val="Odrka1-1"/>
        <w:rPr>
          <w:b/>
        </w:rPr>
      </w:pPr>
      <w:r w:rsidRPr="00894C54">
        <w:t>Optimalizace trati Český Těšín – Dětmarovice, investor SŽDC, v rea</w:t>
      </w:r>
      <w:r w:rsidR="00B31E74">
        <w:t>l</w:t>
      </w:r>
      <w:r w:rsidRPr="00894C54">
        <w:t xml:space="preserve">izaci. </w:t>
      </w:r>
      <w:r w:rsidR="00C7623D">
        <w:t>P</w:t>
      </w:r>
      <w:r w:rsidRPr="00894C54">
        <w:t>ředpoklad dokončení 09/2019</w:t>
      </w:r>
    </w:p>
    <w:p w14:paraId="2A15CCB0" w14:textId="77777777" w:rsidR="0069470F" w:rsidRDefault="0069470F" w:rsidP="0069470F">
      <w:pPr>
        <w:pStyle w:val="Nadpis2-1"/>
      </w:pPr>
      <w:bookmarkStart w:id="15" w:name="_Toc7077115"/>
      <w:bookmarkStart w:id="16" w:name="_Toc18503986"/>
      <w:r>
        <w:t xml:space="preserve">ZVLÁŠTNÍ </w:t>
      </w:r>
      <w:r w:rsidRPr="00EC2E51">
        <w:t>TECHNICKÉ</w:t>
      </w:r>
      <w:r>
        <w:t xml:space="preserve"> PODMÍNKY A POŽADAVKY NA PROVEDENÍ DÍLA</w:t>
      </w:r>
      <w:bookmarkEnd w:id="15"/>
      <w:bookmarkEnd w:id="16"/>
    </w:p>
    <w:p w14:paraId="215A46B8" w14:textId="77777777" w:rsidR="0069470F" w:rsidRDefault="0069470F" w:rsidP="0069470F">
      <w:pPr>
        <w:pStyle w:val="Nadpis2-2"/>
      </w:pPr>
      <w:bookmarkStart w:id="17" w:name="_Toc7077116"/>
      <w:bookmarkStart w:id="18" w:name="_Toc18503987"/>
      <w:r>
        <w:t>Všeobecně</w:t>
      </w:r>
      <w:bookmarkEnd w:id="17"/>
      <w:bookmarkEnd w:id="18"/>
    </w:p>
    <w:p w14:paraId="1F57BEF6" w14:textId="77777777" w:rsidR="0069470F" w:rsidRPr="009C6AC1" w:rsidRDefault="0069470F" w:rsidP="0069470F">
      <w:pPr>
        <w:pStyle w:val="Text2-1"/>
      </w:pPr>
      <w:r>
        <w:t>Zhotovitel v rámci zařízení staveniště zajistí pro supervizi stavebních prací pracovníky SFDI uzamykatelnou místnost o minimální ploše 13 m</w:t>
      </w:r>
      <w:r w:rsidRPr="003A45F5">
        <w:rPr>
          <w:vertAlign w:val="superscript"/>
        </w:rPr>
        <w:t>2</w:t>
      </w:r>
      <w:r>
        <w:t xml:space="preserve">, která se bude nacházet na staveništi nebo v jeho blízkosti a bude vyhrazena pouze pro tento účel. Místnost bude vybavena kancelářským nábytkem o minimálním rozsahu: 2× stůl, 3× židle, 3× skříň </w:t>
      </w:r>
      <w:r w:rsidRPr="00115F29">
        <w:t xml:space="preserve">na 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w:t>
      </w:r>
      <w:r w:rsidRPr="002F5B40">
        <w:t xml:space="preserve">provozování a likvidaci </w:t>
      </w:r>
      <w:r w:rsidRPr="009C6AC1">
        <w:t>tohoto zázemí jsou součástí ceny za Dílo.</w:t>
      </w:r>
    </w:p>
    <w:p w14:paraId="0445AD1A" w14:textId="3A6669B8" w:rsidR="004C7F15" w:rsidRPr="009C6AC1" w:rsidRDefault="004C7F15" w:rsidP="004C7F15">
      <w:pPr>
        <w:pStyle w:val="Text2-1"/>
      </w:pPr>
      <w:r w:rsidRPr="009C6AC1">
        <w:t xml:space="preserve">Předčasné užívání staveb (resp. SO a PS) a </w:t>
      </w:r>
      <w:r w:rsidR="00954B56">
        <w:t xml:space="preserve">zavedení </w:t>
      </w:r>
      <w:r w:rsidR="00742B7B">
        <w:t>Z</w:t>
      </w:r>
      <w:r w:rsidRPr="009C6AC1">
        <w:t>kušební</w:t>
      </w:r>
      <w:r w:rsidR="00742B7B">
        <w:t xml:space="preserve">ho </w:t>
      </w:r>
      <w:r w:rsidRPr="009C6AC1">
        <w:t>provozu termínově úzce souvisí s postupným prováděním stavby a po technické stránce rovněž souvisí s</w:t>
      </w:r>
      <w:r w:rsidR="00954B56">
        <w:t> </w:t>
      </w:r>
      <w:r w:rsidRPr="009C6AC1">
        <w:t xml:space="preserve">provedením </w:t>
      </w:r>
      <w:proofErr w:type="spellStart"/>
      <w:r w:rsidRPr="009C6AC1">
        <w:t>technicko</w:t>
      </w:r>
      <w:proofErr w:type="spellEnd"/>
      <w:r w:rsidRPr="009C6AC1">
        <w:t xml:space="preserve"> – bezpečnostních zkoušek u </w:t>
      </w:r>
      <w:r w:rsidR="00954B56">
        <w:t xml:space="preserve">objektů technologických </w:t>
      </w:r>
      <w:proofErr w:type="spellStart"/>
      <w:r w:rsidR="00954B56">
        <w:t>a</w:t>
      </w:r>
      <w:r w:rsidRPr="009C6AC1">
        <w:t>stavebních</w:t>
      </w:r>
      <w:proofErr w:type="spellEnd"/>
      <w:r w:rsidRPr="009C6AC1">
        <w:t xml:space="preserve"> </w:t>
      </w:r>
      <w:r w:rsidR="00954B56">
        <w:t>částí</w:t>
      </w:r>
      <w:r w:rsidRPr="009C6AC1">
        <w:t xml:space="preserve">, u kterých jsou tyto zkoušky požadovány – popsáno v části dokumentace </w:t>
      </w:r>
      <w:proofErr w:type="gramStart"/>
      <w:r w:rsidRPr="009C6AC1">
        <w:t>A.9 „SO</w:t>
      </w:r>
      <w:proofErr w:type="gramEnd"/>
      <w:r w:rsidRPr="009C6AC1">
        <w:t xml:space="preserve"> a PS podléhající </w:t>
      </w:r>
      <w:proofErr w:type="spellStart"/>
      <w:r w:rsidRPr="009C6AC1">
        <w:t>technicko</w:t>
      </w:r>
      <w:proofErr w:type="spellEnd"/>
      <w:r w:rsidRPr="009C6AC1">
        <w:t xml:space="preserve"> – bezpečnostní zkoušce</w:t>
      </w:r>
      <w:r w:rsidR="00FB19D6">
        <w:t xml:space="preserve">. </w:t>
      </w:r>
    </w:p>
    <w:p w14:paraId="000E67BC" w14:textId="6855460B" w:rsidR="00B31E74" w:rsidRPr="009C6AC1" w:rsidRDefault="006D241E" w:rsidP="004C7F15">
      <w:pPr>
        <w:pStyle w:val="Text2-1"/>
      </w:pPr>
      <w:r w:rsidRPr="009C6AC1">
        <w:t>Pro provedení rozšíření náspu na trati Petrovice – Karviná město je zapotřebí před započetím prací vyjednat a informovat správce vleček. Tito jsou uvedeni v dokladové části přílohy F. V této části Projekt</w:t>
      </w:r>
      <w:r w:rsidR="00881023">
        <w:t>ové dokumentace</w:t>
      </w:r>
      <w:r w:rsidRPr="009C6AC1">
        <w:t xml:space="preserve"> jsou uvedeny i podmínky, za kterých je možné na vlečkách zastavit provoz.</w:t>
      </w:r>
    </w:p>
    <w:p w14:paraId="43AE4DFF" w14:textId="457CE14C" w:rsidR="00B31E74" w:rsidRPr="009C6AC1" w:rsidRDefault="00E50B4E" w:rsidP="004C7F15">
      <w:pPr>
        <w:pStyle w:val="Text2-1"/>
      </w:pPr>
      <w:r w:rsidRPr="009C6AC1">
        <w:t xml:space="preserve">V oblasti náspového tělesa </w:t>
      </w:r>
      <w:r w:rsidR="001C1C76" w:rsidRPr="009C6AC1">
        <w:t xml:space="preserve">mezi řekou Olší a </w:t>
      </w:r>
      <w:proofErr w:type="spellStart"/>
      <w:r w:rsidR="001C1C76" w:rsidRPr="009C6AC1">
        <w:t>zast</w:t>
      </w:r>
      <w:proofErr w:type="spellEnd"/>
      <w:r w:rsidR="001C1C76" w:rsidRPr="009C6AC1">
        <w:t>. Závada, je požadován záchranný přesun obojživelníků do míst vodních ploch ve vlastnictví obce Petrovice u Karviné. Zhotovitel bude dále provádět ekologický dozor nad prováděním stavby. A to hlavně v místech, která jsou pod náspem ve většině případů podm</w:t>
      </w:r>
      <w:r w:rsidR="003938E9">
        <w:t>á</w:t>
      </w:r>
      <w:r w:rsidR="001C1C76" w:rsidRPr="009C6AC1">
        <w:t>čená.</w:t>
      </w:r>
    </w:p>
    <w:p w14:paraId="50887950" w14:textId="76EA83DC" w:rsidR="007076A5" w:rsidRPr="000A6724" w:rsidRDefault="003C6A07" w:rsidP="007076A5">
      <w:pPr>
        <w:pStyle w:val="Text2-1"/>
      </w:pPr>
      <w:r w:rsidRPr="009C6AC1">
        <w:t xml:space="preserve">Zhotovitel zajistí </w:t>
      </w:r>
      <w:r w:rsidR="007076A5" w:rsidRPr="009C6AC1">
        <w:t>měření úrovní radiového signálu po konečných úpravách TRS a MRS v</w:t>
      </w:r>
      <w:r w:rsidR="00591AD0">
        <w:t> </w:t>
      </w:r>
      <w:r w:rsidR="007076A5" w:rsidRPr="009C6AC1">
        <w:t xml:space="preserve">rozsahu požadovaného pokrytí, případná korekce provedených úprav tak, aby bylo </w:t>
      </w:r>
      <w:r w:rsidR="007076A5" w:rsidRPr="000A6724">
        <w:t xml:space="preserve">zajištěno plnohodnotné pokrytí signálem minimálně v původním rozsahu </w:t>
      </w:r>
    </w:p>
    <w:p w14:paraId="1EA2D831" w14:textId="604DCE3C" w:rsidR="003C6A07" w:rsidRPr="000A6724" w:rsidRDefault="00A13282" w:rsidP="007076A5">
      <w:pPr>
        <w:pStyle w:val="Text2-1"/>
      </w:pPr>
      <w:r>
        <w:t>Projektant</w:t>
      </w:r>
      <w:r w:rsidR="00FB19D6">
        <w:t xml:space="preserve"> </w:t>
      </w:r>
      <w:r w:rsidR="003C6A07" w:rsidRPr="000A6724">
        <w:t xml:space="preserve">nepřipouští změnu </w:t>
      </w:r>
      <w:r w:rsidR="00C7623D">
        <w:t xml:space="preserve">řešení </w:t>
      </w:r>
      <w:r w:rsidR="003C6A07" w:rsidRPr="000A6724">
        <w:t>sanace železničního spodku v km</w:t>
      </w:r>
      <w:r w:rsidR="009C6AC1" w:rsidRPr="000A6724">
        <w:t xml:space="preserve"> 286,400 – 287,600. </w:t>
      </w:r>
      <w:r>
        <w:t xml:space="preserve">Objednatel </w:t>
      </w:r>
      <w:r w:rsidR="009C6AC1" w:rsidRPr="000A6724">
        <w:t>požaduje dodržení technologických postupů</w:t>
      </w:r>
      <w:r w:rsidR="00C7623D">
        <w:t xml:space="preserve"> navržené projektantem</w:t>
      </w:r>
      <w:r w:rsidR="009C6AC1" w:rsidRPr="000A6724">
        <w:t>.</w:t>
      </w:r>
      <w:r w:rsidR="00BE0F9B" w:rsidRPr="000A6724">
        <w:t xml:space="preserve"> </w:t>
      </w:r>
    </w:p>
    <w:p w14:paraId="504434A2" w14:textId="23EDB8BA" w:rsidR="00BE0F9B" w:rsidRPr="000A6724" w:rsidRDefault="00BE0F9B" w:rsidP="00E31509">
      <w:pPr>
        <w:pStyle w:val="Odstavec1-1a"/>
      </w:pPr>
      <w:r w:rsidRPr="000A6724">
        <w:lastRenderedPageBreak/>
        <w:t>Konstrukce plošného založení byla navržena jako “celkový recept”, u kterého je nutno dodržet parametr každé z jeho jednotlivých částí tzn.:</w:t>
      </w:r>
    </w:p>
    <w:p w14:paraId="4DB407A7" w14:textId="71D484BE" w:rsidR="00BE0F9B" w:rsidRPr="000A6724" w:rsidRDefault="00BE0F9B" w:rsidP="00E31509">
      <w:pPr>
        <w:pStyle w:val="Odstavec1-2i"/>
      </w:pPr>
      <w:r w:rsidRPr="000A6724">
        <w:t xml:space="preserve">Konkrétní “startovací” hodnotu </w:t>
      </w:r>
      <w:proofErr w:type="spellStart"/>
      <w:r w:rsidRPr="000A6724">
        <w:t>Edef</w:t>
      </w:r>
      <w:proofErr w:type="spellEnd"/>
      <w:r w:rsidRPr="000A6724">
        <w:t xml:space="preserve">, 2 =  ……. na první přesypové vrstvě konstrukce (vrstva </w:t>
      </w:r>
      <w:proofErr w:type="gramStart"/>
      <w:r w:rsidRPr="000A6724">
        <w:t>č.2)</w:t>
      </w:r>
      <w:proofErr w:type="gramEnd"/>
    </w:p>
    <w:p w14:paraId="0E9666CA" w14:textId="00F570AD" w:rsidR="00BE0F9B" w:rsidRPr="000A6724" w:rsidRDefault="00BE0F9B" w:rsidP="00E31509">
      <w:pPr>
        <w:pStyle w:val="Odstavec1-2i"/>
      </w:pPr>
      <w:r w:rsidRPr="000A6724">
        <w:t xml:space="preserve">Konkrétní “startovací" hodnotu  poměru Edef,2 / Edef,1=…..na první přesypové vrstvě konstrukce (vrstva </w:t>
      </w:r>
      <w:proofErr w:type="gramStart"/>
      <w:r w:rsidRPr="000A6724">
        <w:t>č.2)</w:t>
      </w:r>
      <w:proofErr w:type="gramEnd"/>
    </w:p>
    <w:p w14:paraId="3AF2140C" w14:textId="391B0842" w:rsidR="00BE0F9B" w:rsidRPr="000A6724" w:rsidRDefault="00BE0F9B" w:rsidP="00E31509">
      <w:pPr>
        <w:pStyle w:val="Odstavec1-2i"/>
      </w:pPr>
      <w:r w:rsidRPr="000A6724">
        <w:t xml:space="preserve">Konkrétní počet statických a vibračních pojezdů po jednotlivých vrstvách (vrstva 2, 4, 5,6) s jasně definovanou tonáží hutnícího válce. </w:t>
      </w:r>
    </w:p>
    <w:p w14:paraId="73F7E0D4" w14:textId="5D188C6A" w:rsidR="00BE0F9B" w:rsidRDefault="00BE0F9B" w:rsidP="00E31509">
      <w:pPr>
        <w:pStyle w:val="Odstavec1-2i"/>
      </w:pPr>
      <w:r w:rsidRPr="000A6724">
        <w:t xml:space="preserve">Konkrétní technické parametry </w:t>
      </w:r>
      <w:proofErr w:type="spellStart"/>
      <w:r w:rsidRPr="000A6724">
        <w:t>geotextilie</w:t>
      </w:r>
      <w:proofErr w:type="spellEnd"/>
      <w:r>
        <w:t xml:space="preserve"> 400g / m</w:t>
      </w:r>
      <w:r w:rsidRPr="00DB4BC0">
        <w:rPr>
          <w:vertAlign w:val="superscript"/>
        </w:rPr>
        <w:t>2</w:t>
      </w:r>
      <w:r>
        <w:t xml:space="preserve"> (vrstva </w:t>
      </w:r>
      <w:proofErr w:type="gramStart"/>
      <w:r>
        <w:t>č.1)</w:t>
      </w:r>
      <w:proofErr w:type="gramEnd"/>
    </w:p>
    <w:p w14:paraId="0779285E" w14:textId="11CFA071" w:rsidR="00BE0F9B" w:rsidRDefault="00BE0F9B" w:rsidP="00E31509">
      <w:pPr>
        <w:pStyle w:val="Odstavec1-2i"/>
      </w:pPr>
      <w:r>
        <w:t xml:space="preserve">Konkrétní technické parametry (zrnitostí křivka) </w:t>
      </w:r>
      <w:proofErr w:type="spellStart"/>
      <w:r>
        <w:t>štěrkodrti</w:t>
      </w:r>
      <w:proofErr w:type="spellEnd"/>
      <w:r>
        <w:t xml:space="preserve"> 0-32mm (vrstva č. 2,3,4,5,6,7) s jejich jasně definovaným způsobem zhutnění (počty statika / vibrace ve vrstvách 2,4,5,6) </w:t>
      </w:r>
    </w:p>
    <w:p w14:paraId="680BDDE7" w14:textId="654AD209" w:rsidR="00BE0F9B" w:rsidRDefault="00BE0F9B" w:rsidP="00E31509">
      <w:pPr>
        <w:pStyle w:val="Odstavec1-2i"/>
      </w:pPr>
      <w:r>
        <w:t xml:space="preserve">Konkrétní technické parametry </w:t>
      </w:r>
      <w:proofErr w:type="spellStart"/>
      <w:r>
        <w:t>geobuňky</w:t>
      </w:r>
      <w:proofErr w:type="spellEnd"/>
      <w:r>
        <w:t xml:space="preserve"> 200/340 (vrstva 2,4) včetně jejich odborné instalace (přesahy, délky /průměry / počty </w:t>
      </w:r>
      <w:proofErr w:type="spellStart"/>
      <w:r>
        <w:t>roksorů</w:t>
      </w:r>
      <w:proofErr w:type="spellEnd"/>
      <w:r>
        <w:t xml:space="preserve">) </w:t>
      </w:r>
    </w:p>
    <w:p w14:paraId="2A4CC541" w14:textId="02688BF3" w:rsidR="00BE0F9B" w:rsidRDefault="00BE0F9B" w:rsidP="00E31509">
      <w:pPr>
        <w:pStyle w:val="Odstavec1-1a"/>
      </w:pPr>
      <w:r>
        <w:t xml:space="preserve">Návrh plošného založení byl následně autorem návrhu technicky podložen pomocí výpočtu MKP </w:t>
      </w:r>
    </w:p>
    <w:p w14:paraId="5E381C63" w14:textId="7FCD933C" w:rsidR="00BE0F9B" w:rsidRDefault="00BE0F9B" w:rsidP="00E31509">
      <w:pPr>
        <w:pStyle w:val="Odstavec1-1a"/>
      </w:pPr>
      <w:r>
        <w:t>Návrhem plošného založení byly taktéž řešeny přechodové oblasti</w:t>
      </w:r>
    </w:p>
    <w:p w14:paraId="29A5F0A3" w14:textId="0C965A37" w:rsidR="00BE0F9B" w:rsidRDefault="00BE0F9B" w:rsidP="00E31509">
      <w:pPr>
        <w:pStyle w:val="Odstavec1-1a"/>
      </w:pPr>
      <w:r>
        <w:t>Návrhem plošného založení byly významně sníženy náklady původně uvažované varianty založení s pilotami a významně minimalizována rizika (výluka / zásah do původního tělesa železničního náspu hlubinnou pilotáží).</w:t>
      </w:r>
    </w:p>
    <w:p w14:paraId="5E0D5B8E" w14:textId="7F0FAC4B" w:rsidR="00BE0F9B" w:rsidRDefault="00BE0F9B" w:rsidP="00E31509">
      <w:pPr>
        <w:pStyle w:val="Odstavec1-1a"/>
      </w:pPr>
      <w:r>
        <w:t>Z pohledu zákona o ochraně duševního vlastnictví je nut</w:t>
      </w:r>
      <w:r w:rsidR="000A6724">
        <w:t>no brát dílo jako autorské</w:t>
      </w:r>
    </w:p>
    <w:p w14:paraId="0E87057C" w14:textId="1751C1EB" w:rsidR="00BE0F9B" w:rsidRPr="000A6724" w:rsidRDefault="00BE0F9B" w:rsidP="00E31509">
      <w:pPr>
        <w:pStyle w:val="Odstavec1-1a"/>
      </w:pPr>
      <w:r>
        <w:t xml:space="preserve">Nedodržením technologického postupu (hutnění) nebo jakoukoli změnou technických nebo jiných parametrů jednotlivých částí konstrukce (vrstvy č. 1-7) bude celkový návrh </w:t>
      </w:r>
      <w:r w:rsidRPr="000A6724">
        <w:t>znehodnocen a jeho autor se vz</w:t>
      </w:r>
      <w:r w:rsidR="000A6724" w:rsidRPr="000A6724">
        <w:t>d</w:t>
      </w:r>
      <w:r w:rsidRPr="000A6724">
        <w:t>ává veškeré odpovědnosti za jeho s</w:t>
      </w:r>
      <w:r w:rsidR="000A6724" w:rsidRPr="000A6724">
        <w:t>právné fungování</w:t>
      </w:r>
      <w:r w:rsidRPr="000A6724">
        <w:t>.</w:t>
      </w:r>
    </w:p>
    <w:p w14:paraId="684C9961" w14:textId="368913D6" w:rsidR="007076A5" w:rsidRPr="000A6724" w:rsidRDefault="000A6724" w:rsidP="007076A5">
      <w:pPr>
        <w:pStyle w:val="Text2-1"/>
      </w:pPr>
      <w:r w:rsidRPr="000A6724">
        <w:t xml:space="preserve">Zhotovitel má povinnost </w:t>
      </w:r>
      <w:r w:rsidR="007076A5" w:rsidRPr="000A6724">
        <w:t>vypracování povodňového a havarijního plánu</w:t>
      </w:r>
      <w:r w:rsidR="00335AE2">
        <w:t>.</w:t>
      </w:r>
    </w:p>
    <w:p w14:paraId="5DA50650" w14:textId="43CACCD0" w:rsidR="007076A5" w:rsidRPr="000A6724" w:rsidRDefault="000A6724" w:rsidP="007076A5">
      <w:pPr>
        <w:pStyle w:val="Text2-1"/>
      </w:pPr>
      <w:r w:rsidRPr="000A6724">
        <w:t xml:space="preserve">Zhotovitel má povinnost </w:t>
      </w:r>
      <w:r w:rsidR="007076A5" w:rsidRPr="000A6724">
        <w:t>zajištění dozoru v obvodu stavby</w:t>
      </w:r>
      <w:r w:rsidR="00335AE2">
        <w:t>.</w:t>
      </w:r>
    </w:p>
    <w:p w14:paraId="1EF0105E" w14:textId="77777777" w:rsidR="007076A5" w:rsidRPr="000A6724" w:rsidRDefault="007076A5" w:rsidP="007076A5">
      <w:pPr>
        <w:pStyle w:val="Text2-1"/>
      </w:pPr>
      <w:r w:rsidRPr="000A6724">
        <w:t>zhotovitel si musí prověřit navržené přístupové trasy / zajistit u vlastníků pozemků přístupové cesty na staveniště v jednotlivých výlukových etapách s uvedením zařízení, která budou dotčena (stávající drátovody, stávající kabelové trasy apod.), délky a počet funkčních nástupišť v jednotlivých etapách prací v železniční stanici s uvedením přístupových cest pro veřejnost a zaměstnance Objednatele, Českých drah a ostatních dopravců včetně provizorního osvětlení a informačního systému.</w:t>
      </w:r>
    </w:p>
    <w:p w14:paraId="7AB0AFCD" w14:textId="085C4D02" w:rsidR="007076A5" w:rsidRPr="000A6724" w:rsidRDefault="007076A5" w:rsidP="007076A5">
      <w:pPr>
        <w:pStyle w:val="Text2-1"/>
      </w:pPr>
      <w:r w:rsidRPr="000A6724">
        <w:t xml:space="preserve">Zhotovitel zajistí přístup na pozemky pro zajištění výměny kabelu </w:t>
      </w:r>
      <w:r w:rsidR="00C93FC6">
        <w:t xml:space="preserve">u </w:t>
      </w:r>
      <w:r w:rsidRPr="000A6724">
        <w:t>SO</w:t>
      </w:r>
      <w:r w:rsidR="000A6724" w:rsidRPr="000A6724">
        <w:t xml:space="preserve"> 45-63-07</w:t>
      </w:r>
      <w:r w:rsidR="00C93FC6">
        <w:t>.</w:t>
      </w:r>
      <w:r w:rsidRPr="000A6724">
        <w:t xml:space="preserve"> </w:t>
      </w:r>
    </w:p>
    <w:p w14:paraId="67553A84" w14:textId="77777777" w:rsidR="007076A5" w:rsidRPr="000A6724" w:rsidRDefault="00FC7035" w:rsidP="007076A5">
      <w:pPr>
        <w:pStyle w:val="Text2-1"/>
      </w:pPr>
      <w:r w:rsidRPr="000A6724">
        <w:t xml:space="preserve">Zhotovitel </w:t>
      </w:r>
      <w:r w:rsidR="007076A5" w:rsidRPr="000A6724">
        <w:t>zajist</w:t>
      </w:r>
      <w:r w:rsidRPr="000A6724">
        <w:t>í</w:t>
      </w:r>
      <w:r w:rsidR="007076A5" w:rsidRPr="000A6724">
        <w:t xml:space="preserve"> po dobu přechodných stavů, přechodné nefunkčnosti zařízení, jejich provizorní řešení včetně personálního zajištění jejich provozu zdravotně a odborně způsobilými osobami (např. provizorní nástupiště, přejezdy a přechody, přístupové cesty, osvětlení, sdělovací zařízení, zabezpečovací zařízení, informační zařízení, náhradní napájení energiemi včetně zásobování vodou, odvod příp. čerpání odpadních, dešťových a drenážních vod, apod.),</w:t>
      </w:r>
    </w:p>
    <w:p w14:paraId="22C7B77D" w14:textId="77777777" w:rsidR="0069470F" w:rsidRDefault="0069470F" w:rsidP="0069470F">
      <w:pPr>
        <w:pStyle w:val="Nadpis2-2"/>
      </w:pPr>
      <w:bookmarkStart w:id="19" w:name="_Toc7077118"/>
      <w:bookmarkStart w:id="20" w:name="_Toc18503989"/>
      <w:r>
        <w:t>Doklady pře</w:t>
      </w:r>
      <w:r w:rsidR="003C6A07">
        <w:t>d</w:t>
      </w:r>
      <w:r>
        <w:t>kládané zhotovitelem</w:t>
      </w:r>
      <w:bookmarkEnd w:id="19"/>
      <w:bookmarkEnd w:id="20"/>
    </w:p>
    <w:p w14:paraId="62D6F353" w14:textId="77777777" w:rsidR="0069470F" w:rsidRPr="004369F4" w:rsidRDefault="0069470F" w:rsidP="0069470F">
      <w:pPr>
        <w:pStyle w:val="Text2-1"/>
      </w:pPr>
      <w:r w:rsidRPr="004369F4">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6B41AAD7" w14:textId="77777777" w:rsidR="0069470F" w:rsidRPr="004369F4" w:rsidRDefault="0069470F" w:rsidP="00A360CB">
      <w:pPr>
        <w:pStyle w:val="Odrka1-1"/>
        <w:numPr>
          <w:ilvl w:val="0"/>
          <w:numId w:val="4"/>
        </w:numPr>
        <w:spacing w:after="60"/>
      </w:pPr>
      <w:r w:rsidRPr="004369F4">
        <w:t xml:space="preserve">T-05 c) nebo platná F-08 Vedoucí prací pro montáž sdělovacích zařízení; </w:t>
      </w:r>
    </w:p>
    <w:p w14:paraId="5143E554" w14:textId="77777777" w:rsidR="0069470F" w:rsidRPr="004369F4" w:rsidRDefault="0069470F" w:rsidP="00A360CB">
      <w:pPr>
        <w:pStyle w:val="Odrka1-1"/>
        <w:numPr>
          <w:ilvl w:val="0"/>
          <w:numId w:val="4"/>
        </w:numPr>
        <w:spacing w:after="60"/>
      </w:pPr>
      <w:r w:rsidRPr="004369F4">
        <w:t>Z-06 c) nebo platná F-06 Vedoucí prací pro montáž zabezpečovacích zařízení;</w:t>
      </w:r>
    </w:p>
    <w:p w14:paraId="34C19EA9" w14:textId="77777777" w:rsidR="0069470F" w:rsidRPr="004369F4" w:rsidRDefault="0069470F" w:rsidP="00A360CB">
      <w:pPr>
        <w:pStyle w:val="Odrka1-1"/>
        <w:numPr>
          <w:ilvl w:val="0"/>
          <w:numId w:val="4"/>
        </w:numPr>
        <w:spacing w:after="60"/>
      </w:pPr>
      <w:r w:rsidRPr="004369F4">
        <w:t>Osvědčení o způsobilosti zhotovitele pro provádění prací ASP přesnou metodou pomocí dat naměřených měřícím zařízením PPK;</w:t>
      </w:r>
    </w:p>
    <w:p w14:paraId="02F07664" w14:textId="77777777" w:rsidR="0069470F" w:rsidRPr="004369F4" w:rsidRDefault="0069470F" w:rsidP="00A360CB">
      <w:pPr>
        <w:pStyle w:val="Odrka1-1"/>
        <w:numPr>
          <w:ilvl w:val="0"/>
          <w:numId w:val="4"/>
        </w:numPr>
        <w:spacing w:after="60"/>
      </w:pPr>
      <w:r w:rsidRPr="004369F4">
        <w:t xml:space="preserve">Oprávnění na provádění odtavovacího-stykového svařování kolejnic metodou </w:t>
      </w:r>
      <w:r w:rsidRPr="004369F4">
        <w:br/>
        <w:t>OS-M;</w:t>
      </w:r>
    </w:p>
    <w:p w14:paraId="5DFA8842" w14:textId="77777777" w:rsidR="0069470F" w:rsidRPr="004369F4" w:rsidRDefault="0069470F" w:rsidP="0069470F">
      <w:pPr>
        <w:pStyle w:val="Text2-1"/>
      </w:pPr>
      <w:r w:rsidRPr="004369F4">
        <w:lastRenderedPageBreak/>
        <w:t xml:space="preserve">Výše uvedené doklady upravující odbornou způsobilost musí osvědčit odbornou způsobilost samotného dodavatele (je-li fyzickou osobou) nebo jiné osoby, která bude pro dodavatele příslušnou činnost vykonávat.  </w:t>
      </w:r>
    </w:p>
    <w:p w14:paraId="6F4A3314" w14:textId="77777777" w:rsidR="0069470F" w:rsidRDefault="0069470F" w:rsidP="0069470F">
      <w:pPr>
        <w:pStyle w:val="Nadpis2-2"/>
      </w:pPr>
      <w:bookmarkStart w:id="21" w:name="_Toc7077119"/>
      <w:bookmarkStart w:id="22" w:name="_Toc18503990"/>
      <w:r>
        <w:t>Dokumentace zhotovitele pro stavbu</w:t>
      </w:r>
      <w:bookmarkEnd w:id="21"/>
      <w:bookmarkEnd w:id="22"/>
    </w:p>
    <w:p w14:paraId="0C9674B7" w14:textId="1D08FE61" w:rsidR="0069470F" w:rsidRDefault="00B17BBA" w:rsidP="0069470F">
      <w:pPr>
        <w:pStyle w:val="Text2-1"/>
      </w:pPr>
      <w:r w:rsidRPr="004369F4">
        <w:t>Součástí předmětu díla je i vyhotovení Realizační dokumentace stavby (výrobní, montážní, dílenské, dokumentace dodavatele mostních objektů)</w:t>
      </w:r>
      <w:r w:rsidR="00704CF7">
        <w:t xml:space="preserve"> a další Dokumentace zhotovitele</w:t>
      </w:r>
      <w:r w:rsidRPr="004369F4">
        <w:t>, která v případě potřeby rozpracovává podrobně zadávací dokumentaci (</w:t>
      </w:r>
      <w:r w:rsidR="00ED66B3">
        <w:t>DSP</w:t>
      </w:r>
      <w:r w:rsidRPr="004369F4">
        <w:t xml:space="preserve">) </w:t>
      </w:r>
      <w:r w:rsidR="00704CF7">
        <w:t>jako Projektová dokumentace pro provádění stavby (PDPS)</w:t>
      </w:r>
      <w:r w:rsidR="00F74BE0">
        <w:t>,</w:t>
      </w:r>
      <w:bookmarkStart w:id="23" w:name="_GoBack"/>
      <w:bookmarkEnd w:id="23"/>
      <w:r w:rsidR="00704CF7">
        <w:t xml:space="preserve"> a to </w:t>
      </w:r>
      <w:r w:rsidRPr="004369F4">
        <w:t xml:space="preserve">dle přílohy č. </w:t>
      </w:r>
      <w:r w:rsidR="00704CF7">
        <w:t>6</w:t>
      </w:r>
      <w:r w:rsidRPr="004369F4">
        <w:t xml:space="preserve"> vyhlášky č. 146/2008 Sb. o rozsahu a obsahu projektové dokumentace dopravních staveb, v</w:t>
      </w:r>
      <w:r w:rsidR="00704CF7">
        <w:t xml:space="preserve"> účinném </w:t>
      </w:r>
      <w:r w:rsidRPr="004369F4">
        <w:t>znění</w:t>
      </w:r>
      <w:r w:rsidR="00704CF7">
        <w:t xml:space="preserve"> do 30. 11. 2018</w:t>
      </w:r>
      <w:r w:rsidRPr="004369F4">
        <w:t>, příslušných TKP Staveb státních drah a Směrnice GŘ č. 11/2006 Dokumentace pro přípravu staveb na železničních drahách celostátních a regionálních, v platném znění (dále „Směrnice GŘ č. 11/2006“), zejména pro:</w:t>
      </w:r>
    </w:p>
    <w:p w14:paraId="03083A12" w14:textId="77777777" w:rsidR="004369F4" w:rsidRPr="004369F4" w:rsidRDefault="004369F4" w:rsidP="004369F4">
      <w:pPr>
        <w:pStyle w:val="Odstavecseseznamem"/>
        <w:numPr>
          <w:ilvl w:val="0"/>
          <w:numId w:val="25"/>
        </w:numPr>
        <w:ind w:left="1134" w:hanging="283"/>
      </w:pPr>
      <w:r w:rsidRPr="004369F4">
        <w:t>provozní soubory staničního, traťového a přejezdového zabezpečovacího zařízení včetně návazností na technologie sdělovacího zařízení a včetně zapracování přechodových stavů sdělovacího a zabezpečovacího zařízení v souladu s ZOV</w:t>
      </w:r>
    </w:p>
    <w:p w14:paraId="6DA870BF" w14:textId="77777777" w:rsidR="004369F4" w:rsidRPr="004369F4" w:rsidRDefault="004369F4" w:rsidP="004369F4">
      <w:pPr>
        <w:pStyle w:val="Odstavecseseznamem"/>
        <w:numPr>
          <w:ilvl w:val="0"/>
          <w:numId w:val="25"/>
        </w:numPr>
        <w:ind w:left="1134" w:hanging="283"/>
      </w:pPr>
      <w:r w:rsidRPr="004369F4">
        <w:t>provozních souborů sdělovacího zařízení, včetně zapracování přechodových stavů</w:t>
      </w:r>
    </w:p>
    <w:p w14:paraId="71FA2FAB" w14:textId="77777777" w:rsidR="0069470F" w:rsidRDefault="0069470F" w:rsidP="0069470F">
      <w:pPr>
        <w:pStyle w:val="Text2-1"/>
      </w:pPr>
      <w:r>
        <w:t>Zhotovitel RDS dodá schválenou výkresovou dokumentaci pro provizorní zabezpečovací zařízení, řešící pouze cílový stav a rozhodující stavební postupy, odsouhlasené v připomínkovém řízení,</w:t>
      </w:r>
    </w:p>
    <w:p w14:paraId="2603B3A0" w14:textId="77777777" w:rsidR="0069470F" w:rsidRDefault="0069470F" w:rsidP="0069470F">
      <w:pPr>
        <w:pStyle w:val="Text2-1"/>
      </w:pPr>
      <w:r>
        <w:t>Za dodání schválené související výkresové dokumentace pro ostatní stavební postupy zodpovídá Zhotovitel stavby v souladu se Směrnicí GŘ č. 11/2006, Příloha č. 4.</w:t>
      </w:r>
    </w:p>
    <w:p w14:paraId="770EC861" w14:textId="77777777" w:rsidR="0069470F" w:rsidRDefault="0069470F" w:rsidP="0069470F">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14:paraId="0D2A277B" w14:textId="274B2784" w:rsidR="00A75C63" w:rsidRPr="00FB3E6A" w:rsidRDefault="00A75C63" w:rsidP="00A75C63">
      <w:pPr>
        <w:pStyle w:val="Text2-1"/>
      </w:pPr>
      <w:bookmarkStart w:id="24" w:name="_Toc7077120"/>
      <w:bookmarkStart w:id="25" w:name="_Toc18503991"/>
      <w:r w:rsidRPr="00FB3E6A">
        <w:t>V případě, že Zhotovitel stavby změní nebo upraví stavební postupy realizace stavby a</w:t>
      </w:r>
      <w:r w:rsidR="00591AD0">
        <w:t> </w:t>
      </w:r>
      <w:r w:rsidRPr="00FB3E6A">
        <w:t>vznikne mu tím potřeba dopracovat další závěrové tabulky anebo již schválené závěrové tabulky přepracovat, musí Zhotovitel stavby zajistit veškerou činnost související se závěrovými tabulkami (vytvoření ZT, přezkoušení v DLZT, schválení O14 a RCP). Veškeré náklady plynoucí ze zajištění, přezkoušení a schválení závěrových tabulek je povinen uhradit Zhotovitel stavby.</w:t>
      </w:r>
    </w:p>
    <w:p w14:paraId="25393F13" w14:textId="77777777" w:rsidR="0069470F" w:rsidRDefault="0069470F" w:rsidP="0069470F">
      <w:pPr>
        <w:pStyle w:val="Nadpis2-2"/>
      </w:pPr>
      <w:r>
        <w:t>Dokumentace skutečného provedení stavby</w:t>
      </w:r>
      <w:bookmarkEnd w:id="24"/>
      <w:bookmarkEnd w:id="25"/>
    </w:p>
    <w:p w14:paraId="203587E2"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6D53DF47" w14:textId="77777777" w:rsidR="0069470F" w:rsidRDefault="0069470F" w:rsidP="0069470F">
      <w:pPr>
        <w:pStyle w:val="Nadpis2-2"/>
      </w:pPr>
      <w:bookmarkStart w:id="26" w:name="_Toc7077123"/>
      <w:bookmarkStart w:id="27" w:name="_Toc18503994"/>
      <w:r>
        <w:t>Silnoproudá technologie včetně DŘT, trakční a energetická zařízení</w:t>
      </w:r>
      <w:bookmarkEnd w:id="26"/>
      <w:bookmarkEnd w:id="27"/>
    </w:p>
    <w:p w14:paraId="45A9A2CD" w14:textId="3C8EA079" w:rsidR="00D93A50" w:rsidRDefault="00D93A50" w:rsidP="0069470F">
      <w:pPr>
        <w:pStyle w:val="Text2-1"/>
      </w:pPr>
      <w:r w:rsidRPr="00D93A50">
        <w:t>SO 45-72-01</w:t>
      </w:r>
      <w:r>
        <w:t xml:space="preserve"> Žst. Petrovice, přeložky rozvodů </w:t>
      </w:r>
      <w:proofErr w:type="spellStart"/>
      <w:proofErr w:type="gramStart"/>
      <w:r>
        <w:t>nn</w:t>
      </w:r>
      <w:proofErr w:type="spellEnd"/>
      <w:r>
        <w:t xml:space="preserve"> </w:t>
      </w:r>
      <w:r w:rsidR="007E08AB">
        <w:t>( přeložka</w:t>
      </w:r>
      <w:proofErr w:type="gramEnd"/>
      <w:r w:rsidR="007E08AB">
        <w:t xml:space="preserve"> </w:t>
      </w:r>
      <w:r>
        <w:t>ČEZ</w:t>
      </w:r>
      <w:r w:rsidR="007E08AB">
        <w:t>)</w:t>
      </w:r>
      <w:r w:rsidR="002825B3">
        <w:t xml:space="preserve"> není předmětem díla</w:t>
      </w:r>
      <w:r w:rsidR="008C4023">
        <w:t xml:space="preserve">, nebude zhotovitelem </w:t>
      </w:r>
      <w:proofErr w:type="spellStart"/>
      <w:r w:rsidR="008C4023">
        <w:t>naceněna</w:t>
      </w:r>
      <w:proofErr w:type="spellEnd"/>
      <w:r w:rsidR="002825B3">
        <w:t>.</w:t>
      </w:r>
    </w:p>
    <w:p w14:paraId="17D75DA1" w14:textId="77777777" w:rsidR="0069470F" w:rsidRDefault="0069470F" w:rsidP="00DD51D4">
      <w:pPr>
        <w:pStyle w:val="Nadpis2-2"/>
      </w:pPr>
      <w:bookmarkStart w:id="28" w:name="_Toc7077125"/>
      <w:bookmarkStart w:id="29" w:name="_Toc18503996"/>
      <w:r w:rsidRPr="00DD51D4">
        <w:t>Železniční</w:t>
      </w:r>
      <w:r>
        <w:t xml:space="preserve"> svršek</w:t>
      </w:r>
      <w:bookmarkEnd w:id="28"/>
      <w:bookmarkEnd w:id="29"/>
      <w:r>
        <w:t xml:space="preserve"> </w:t>
      </w:r>
    </w:p>
    <w:p w14:paraId="62A307AF" w14:textId="77777777" w:rsidR="00D02A08" w:rsidRPr="00DD51D4" w:rsidRDefault="0069470F" w:rsidP="00DD51D4">
      <w:pPr>
        <w:pStyle w:val="Text2-1"/>
        <w:rPr>
          <w:sz w:val="22"/>
          <w:szCs w:val="22"/>
        </w:rPr>
      </w:pPr>
      <w:r w:rsidRPr="00DD51D4">
        <w:rPr>
          <w:rStyle w:val="Tun"/>
        </w:rPr>
        <w:t>Stavební</w:t>
      </w:r>
      <w:r w:rsidRPr="0024377D">
        <w:rPr>
          <w:rStyle w:val="Tun"/>
        </w:rPr>
        <w:t xml:space="preserve"> objekty</w:t>
      </w:r>
      <w:r w:rsidR="00D02A08" w:rsidRPr="00DD51D4">
        <w:rPr>
          <w:sz w:val="22"/>
          <w:szCs w:val="22"/>
        </w:rPr>
        <w:t xml:space="preserve">: </w:t>
      </w:r>
    </w:p>
    <w:p w14:paraId="236AC168" w14:textId="7ED94342" w:rsidR="00D02A08" w:rsidRPr="00FE3001" w:rsidRDefault="00D02A08" w:rsidP="008A1BA2">
      <w:pPr>
        <w:pStyle w:val="Odrka1-1"/>
      </w:pPr>
      <w:r w:rsidRPr="00FE3001">
        <w:t>SO 41-33-01 ŽST Dětmarovice, železniční svršek</w:t>
      </w:r>
    </w:p>
    <w:p w14:paraId="518A7DC9" w14:textId="6FF62E83" w:rsidR="00D02A08" w:rsidRPr="00FE3001" w:rsidRDefault="00D02A08" w:rsidP="008A1BA2">
      <w:pPr>
        <w:pStyle w:val="Odrka1-1"/>
      </w:pPr>
      <w:r w:rsidRPr="00FE3001">
        <w:t>SO 42-33-01 Dětmarovice-Odb. Závada, železniční svršek</w:t>
      </w:r>
    </w:p>
    <w:p w14:paraId="49085B0A" w14:textId="52635B3D" w:rsidR="00D02A08" w:rsidRPr="00FE3001" w:rsidRDefault="00D02A08" w:rsidP="008A1BA2">
      <w:pPr>
        <w:pStyle w:val="Odrka1-1"/>
      </w:pPr>
      <w:r w:rsidRPr="00FE3001">
        <w:t>SO 43-33-01 Odbočka Závada, železniční svršek</w:t>
      </w:r>
    </w:p>
    <w:p w14:paraId="6099725C" w14:textId="48B0128B" w:rsidR="00D02A08" w:rsidRPr="00FE3001" w:rsidRDefault="00D02A08" w:rsidP="008A1BA2">
      <w:pPr>
        <w:pStyle w:val="Odrka1-1"/>
      </w:pPr>
      <w:r w:rsidRPr="00FE3001">
        <w:t>SO 44-33-01 Odb. Závada – Petrovice u K., železniční svršek</w:t>
      </w:r>
    </w:p>
    <w:p w14:paraId="79C52A8E" w14:textId="75025DC8" w:rsidR="00D02A08" w:rsidRPr="00FE3001" w:rsidRDefault="00D02A08" w:rsidP="008A1BA2">
      <w:pPr>
        <w:pStyle w:val="Odrka1-1"/>
      </w:pPr>
      <w:r w:rsidRPr="00FE3001">
        <w:lastRenderedPageBreak/>
        <w:t>SO 45-33-01 ŽST Petrovice u K., železniční svršek</w:t>
      </w:r>
    </w:p>
    <w:p w14:paraId="1BFE8273" w14:textId="76D4AB9A" w:rsidR="00D02A08" w:rsidRPr="00FE3001" w:rsidRDefault="00FE3001" w:rsidP="008A1BA2">
      <w:pPr>
        <w:pStyle w:val="Odrka1-1"/>
      </w:pPr>
      <w:r w:rsidRPr="00FE3001">
        <w:t>SO 46-33-01 Petrovice u K. – PR, železniční svršek</w:t>
      </w:r>
    </w:p>
    <w:p w14:paraId="0DDF28CF" w14:textId="57C82D01" w:rsidR="00D02A08" w:rsidRPr="00FE3001" w:rsidRDefault="00FE3001" w:rsidP="008A1BA2">
      <w:pPr>
        <w:pStyle w:val="Odrka1-1"/>
      </w:pPr>
      <w:r w:rsidRPr="00FE3001">
        <w:t>SO 47-33-01 Odb. Koukolná – odb. Závada, železniční svršek</w:t>
      </w:r>
    </w:p>
    <w:p w14:paraId="452D3510" w14:textId="00B44165" w:rsidR="0069470F" w:rsidRPr="004720A9" w:rsidRDefault="00D02A08" w:rsidP="008A1BA2">
      <w:pPr>
        <w:pStyle w:val="Textbezslovn"/>
        <w:rPr>
          <w:rStyle w:val="Tun"/>
        </w:rPr>
      </w:pPr>
      <w:r w:rsidRPr="004720A9">
        <w:rPr>
          <w:rStyle w:val="Tun"/>
        </w:rPr>
        <w:t>jsou</w:t>
      </w:r>
      <w:r w:rsidR="0069470F" w:rsidRPr="004720A9">
        <w:rPr>
          <w:rStyle w:val="Tun"/>
        </w:rPr>
        <w:t xml:space="preserve"> pro účely zhotovení, z důvodu věcně časových rozdělen</w:t>
      </w:r>
      <w:r w:rsidRPr="004720A9">
        <w:rPr>
          <w:rStyle w:val="Tun"/>
        </w:rPr>
        <w:t>y</w:t>
      </w:r>
      <w:r w:rsidR="0069470F" w:rsidRPr="004720A9">
        <w:rPr>
          <w:rStyle w:val="Tun"/>
        </w:rPr>
        <w:t xml:space="preserve"> </w:t>
      </w:r>
      <w:r w:rsidR="00DB4BC0">
        <w:rPr>
          <w:rStyle w:val="Tun"/>
        </w:rPr>
        <w:t xml:space="preserve">vždy </w:t>
      </w:r>
      <w:r w:rsidR="0069470F" w:rsidRPr="004720A9">
        <w:rPr>
          <w:rStyle w:val="Tun"/>
        </w:rPr>
        <w:t>na dva podobjekty:</w:t>
      </w:r>
    </w:p>
    <w:p w14:paraId="72597290" w14:textId="77777777" w:rsidR="00CB78CA" w:rsidRPr="005C27D5" w:rsidRDefault="0069470F" w:rsidP="001D4E4A">
      <w:pPr>
        <w:pStyle w:val="Odrka1-2-"/>
      </w:pPr>
      <w:r w:rsidRPr="005C27D5">
        <w:t xml:space="preserve">SO </w:t>
      </w:r>
      <w:r w:rsidR="005C27D5" w:rsidRPr="005C27D5">
        <w:t>41-33-01</w:t>
      </w:r>
      <w:r w:rsidRPr="005C27D5">
        <w:t xml:space="preserve">.1 </w:t>
      </w:r>
      <w:r w:rsidR="005C27D5" w:rsidRPr="005C27D5">
        <w:t>ŽST Dětmarovice,</w:t>
      </w:r>
      <w:r w:rsidR="00CB78CA" w:rsidRPr="005C27D5">
        <w:t xml:space="preserve"> železniční svršek </w:t>
      </w:r>
    </w:p>
    <w:p w14:paraId="6C8CF0A7" w14:textId="77777777" w:rsidR="0069470F" w:rsidRPr="005C27D5" w:rsidRDefault="0069470F" w:rsidP="001D4E4A">
      <w:pPr>
        <w:pStyle w:val="Odrka1-2-"/>
      </w:pPr>
      <w:r w:rsidRPr="005C27D5">
        <w:t xml:space="preserve">SO </w:t>
      </w:r>
      <w:r w:rsidR="005C27D5" w:rsidRPr="005C27D5">
        <w:t>41-33-01</w:t>
      </w:r>
      <w:r w:rsidRPr="005C27D5">
        <w:t xml:space="preserve">.2 </w:t>
      </w:r>
      <w:r w:rsidR="005C27D5" w:rsidRPr="005C27D5">
        <w:t xml:space="preserve">ŽST Dětmarovice, </w:t>
      </w:r>
      <w:r w:rsidR="00CB78CA" w:rsidRPr="005C27D5">
        <w:t>železniční svršek 3tí podbití</w:t>
      </w:r>
    </w:p>
    <w:p w14:paraId="75F917B2" w14:textId="206CE319" w:rsidR="00BB29F0" w:rsidRPr="005C27D5" w:rsidRDefault="00BB29F0" w:rsidP="001D4E4A">
      <w:pPr>
        <w:pStyle w:val="Odrka1-2-"/>
      </w:pPr>
      <w:r w:rsidRPr="005C27D5">
        <w:t xml:space="preserve">SO </w:t>
      </w:r>
      <w:r w:rsidR="005C27D5" w:rsidRPr="005C27D5">
        <w:t>42-33-01</w:t>
      </w:r>
      <w:r w:rsidRPr="005C27D5">
        <w:t xml:space="preserve">.1 </w:t>
      </w:r>
      <w:r w:rsidR="005C27D5" w:rsidRPr="005C27D5">
        <w:t xml:space="preserve">Dětmarovice-Odb. Závada, </w:t>
      </w:r>
      <w:r w:rsidRPr="005C27D5">
        <w:t xml:space="preserve">železniční svršek </w:t>
      </w:r>
    </w:p>
    <w:p w14:paraId="700F108E" w14:textId="77777777" w:rsidR="00BB29F0" w:rsidRPr="00B56DCA" w:rsidRDefault="00BB29F0" w:rsidP="001D4E4A">
      <w:pPr>
        <w:pStyle w:val="Odrka1-2-"/>
      </w:pPr>
      <w:r w:rsidRPr="00B56DCA">
        <w:t xml:space="preserve">SO </w:t>
      </w:r>
      <w:r w:rsidR="005C27D5" w:rsidRPr="00B56DCA">
        <w:t>42-33-01</w:t>
      </w:r>
      <w:r w:rsidRPr="00B56DCA">
        <w:t xml:space="preserve">.2 </w:t>
      </w:r>
      <w:r w:rsidR="005C27D5" w:rsidRPr="00B56DCA">
        <w:t xml:space="preserve">Dětmarovice-Odb. Závada, </w:t>
      </w:r>
      <w:r w:rsidRPr="00B56DCA">
        <w:t>železniční svršek 3tí podbití</w:t>
      </w:r>
    </w:p>
    <w:p w14:paraId="0CFB1266" w14:textId="77777777" w:rsidR="00BB29F0" w:rsidRPr="00B56DCA" w:rsidRDefault="00BB29F0" w:rsidP="001D4E4A">
      <w:pPr>
        <w:pStyle w:val="Odrka1-2-"/>
      </w:pPr>
      <w:r w:rsidRPr="00B56DCA">
        <w:t xml:space="preserve">SO </w:t>
      </w:r>
      <w:r w:rsidR="005C27D5" w:rsidRPr="00B56DCA">
        <w:t>43-33-01</w:t>
      </w:r>
      <w:r w:rsidRPr="00B56DCA">
        <w:t xml:space="preserve">.1 </w:t>
      </w:r>
      <w:r w:rsidR="005C27D5" w:rsidRPr="00B56DCA">
        <w:t>Odbočka Závada,</w:t>
      </w:r>
      <w:r w:rsidRPr="00B56DCA">
        <w:t xml:space="preserve"> železniční svršek </w:t>
      </w:r>
    </w:p>
    <w:p w14:paraId="16FD7B72" w14:textId="77777777" w:rsidR="00BB29F0" w:rsidRPr="00B56DCA" w:rsidRDefault="00BB29F0" w:rsidP="001D4E4A">
      <w:pPr>
        <w:pStyle w:val="Odrka1-2-"/>
      </w:pPr>
      <w:r w:rsidRPr="00B56DCA">
        <w:t xml:space="preserve">SO </w:t>
      </w:r>
      <w:r w:rsidR="005C27D5" w:rsidRPr="00B56DCA">
        <w:t>43-33-01</w:t>
      </w:r>
      <w:r w:rsidRPr="00B56DCA">
        <w:t xml:space="preserve">.2 </w:t>
      </w:r>
      <w:r w:rsidR="005C27D5" w:rsidRPr="00B56DCA">
        <w:t xml:space="preserve">Odbočka Závada, </w:t>
      </w:r>
      <w:r w:rsidRPr="00B56DCA">
        <w:t>železniční svršek 3tí podbití</w:t>
      </w:r>
    </w:p>
    <w:p w14:paraId="15757439" w14:textId="77777777" w:rsidR="00BB29F0" w:rsidRPr="00B56DCA" w:rsidRDefault="00BB29F0" w:rsidP="001D4E4A">
      <w:pPr>
        <w:pStyle w:val="Odrka1-2-"/>
      </w:pPr>
      <w:r w:rsidRPr="00B56DCA">
        <w:t xml:space="preserve">SO </w:t>
      </w:r>
      <w:r w:rsidR="005C27D5" w:rsidRPr="00B56DCA">
        <w:t>44-33-01</w:t>
      </w:r>
      <w:r w:rsidRPr="00B56DCA">
        <w:t xml:space="preserve">.1 </w:t>
      </w:r>
      <w:r w:rsidR="005C27D5" w:rsidRPr="00B56DCA">
        <w:t>Odb. Závada – Petrovice u K.,</w:t>
      </w:r>
      <w:r w:rsidRPr="00B56DCA">
        <w:t xml:space="preserve"> železniční svršek </w:t>
      </w:r>
    </w:p>
    <w:p w14:paraId="55F85DD6" w14:textId="4984DF68" w:rsidR="00BB29F0" w:rsidRPr="00D32BCA" w:rsidRDefault="00BB29F0" w:rsidP="001D4E4A">
      <w:pPr>
        <w:pStyle w:val="Odrka1-2-"/>
      </w:pPr>
      <w:r w:rsidRPr="00D32BCA">
        <w:t xml:space="preserve">SO </w:t>
      </w:r>
      <w:r w:rsidR="005C27D5" w:rsidRPr="00D32BCA">
        <w:t>44-33-01</w:t>
      </w:r>
      <w:r w:rsidRPr="00D32BCA">
        <w:t xml:space="preserve">.2 </w:t>
      </w:r>
      <w:r w:rsidR="005C27D5" w:rsidRPr="00D32BCA">
        <w:t>Odb. Závada – Petrovice u K.,</w:t>
      </w:r>
      <w:r w:rsidR="00DD51D4">
        <w:t xml:space="preserve"> </w:t>
      </w:r>
      <w:r w:rsidRPr="00D32BCA">
        <w:t>železniční svršek 3tí podbití</w:t>
      </w:r>
    </w:p>
    <w:p w14:paraId="3434BE3F" w14:textId="7DDBBACC" w:rsidR="00BB29F0" w:rsidRPr="00D32BCA" w:rsidRDefault="00BB29F0" w:rsidP="001D4E4A">
      <w:pPr>
        <w:pStyle w:val="Odrka1-2-"/>
      </w:pPr>
      <w:r w:rsidRPr="00D32BCA">
        <w:t xml:space="preserve">SO </w:t>
      </w:r>
      <w:r w:rsidR="005C27D5" w:rsidRPr="00D32BCA">
        <w:t>45-33-01</w:t>
      </w:r>
      <w:r w:rsidRPr="00D32BCA">
        <w:t xml:space="preserve">.1 </w:t>
      </w:r>
      <w:r w:rsidR="00B56DCA" w:rsidRPr="00D32BCA">
        <w:t xml:space="preserve">ŽST Petrovice u K., </w:t>
      </w:r>
      <w:r w:rsidRPr="00D32BCA">
        <w:t xml:space="preserve">železniční svršek </w:t>
      </w:r>
    </w:p>
    <w:p w14:paraId="6673591E" w14:textId="77777777" w:rsidR="00BB29F0" w:rsidRPr="00D32BCA" w:rsidRDefault="00BB29F0" w:rsidP="001D4E4A">
      <w:pPr>
        <w:pStyle w:val="Odrka1-2-"/>
      </w:pPr>
      <w:r w:rsidRPr="00D32BCA">
        <w:t xml:space="preserve">SO </w:t>
      </w:r>
      <w:r w:rsidR="00B56DCA" w:rsidRPr="00D32BCA">
        <w:t>45-33-01</w:t>
      </w:r>
      <w:r w:rsidRPr="00D32BCA">
        <w:t xml:space="preserve">.2 </w:t>
      </w:r>
      <w:r w:rsidR="00B56DCA" w:rsidRPr="00D32BCA">
        <w:t xml:space="preserve">ŽST Petrovice u K., </w:t>
      </w:r>
      <w:r w:rsidRPr="00D32BCA">
        <w:t>železniční svršek 3tí podbití</w:t>
      </w:r>
    </w:p>
    <w:p w14:paraId="722EB2C1" w14:textId="77777777" w:rsidR="005C27D5" w:rsidRPr="00D32BCA" w:rsidRDefault="005C27D5" w:rsidP="001D4E4A">
      <w:pPr>
        <w:pStyle w:val="Odrka1-2-"/>
      </w:pPr>
      <w:r w:rsidRPr="00D32BCA">
        <w:t xml:space="preserve">SO </w:t>
      </w:r>
      <w:r w:rsidR="00D32BCA" w:rsidRPr="00D32BCA">
        <w:t>46-33-01</w:t>
      </w:r>
      <w:r w:rsidRPr="00D32BCA">
        <w:t xml:space="preserve">.1 </w:t>
      </w:r>
      <w:r w:rsidR="00D32BCA" w:rsidRPr="00D32BCA">
        <w:t>Petrovice u K. – PR,</w:t>
      </w:r>
      <w:r w:rsidRPr="00D32BCA">
        <w:t xml:space="preserve"> železniční svršek </w:t>
      </w:r>
    </w:p>
    <w:p w14:paraId="048C94AC" w14:textId="2B9335D4" w:rsidR="005C27D5" w:rsidRPr="00D32BCA" w:rsidRDefault="005C27D5" w:rsidP="001D4E4A">
      <w:pPr>
        <w:pStyle w:val="Odrka1-2-"/>
      </w:pPr>
      <w:r w:rsidRPr="00D32BCA">
        <w:t xml:space="preserve">SO </w:t>
      </w:r>
      <w:r w:rsidR="00D32BCA" w:rsidRPr="00D32BCA">
        <w:t>46-33-01</w:t>
      </w:r>
      <w:r w:rsidRPr="00D32BCA">
        <w:t xml:space="preserve">.2 </w:t>
      </w:r>
      <w:r w:rsidR="00D32BCA" w:rsidRPr="00D32BCA">
        <w:t>Petrovice u K. – PR,</w:t>
      </w:r>
      <w:r w:rsidR="00DD51D4">
        <w:t xml:space="preserve"> </w:t>
      </w:r>
      <w:r w:rsidRPr="00D32BCA">
        <w:t>železniční svršek 3tí podbití</w:t>
      </w:r>
    </w:p>
    <w:p w14:paraId="20303605" w14:textId="77777777" w:rsidR="005C27D5" w:rsidRPr="00D32BCA" w:rsidRDefault="005C27D5" w:rsidP="001D4E4A">
      <w:pPr>
        <w:pStyle w:val="Odrka1-2-"/>
      </w:pPr>
      <w:r w:rsidRPr="00D32BCA">
        <w:t xml:space="preserve">SO </w:t>
      </w:r>
      <w:r w:rsidR="00D32BCA" w:rsidRPr="00D32BCA">
        <w:t>47-33-01</w:t>
      </w:r>
      <w:r w:rsidRPr="00D32BCA">
        <w:t xml:space="preserve">.1 </w:t>
      </w:r>
      <w:r w:rsidR="00D32BCA" w:rsidRPr="00D32BCA">
        <w:t>Odb. Koukolná – odb. Závada</w:t>
      </w:r>
      <w:r w:rsidRPr="00D32BCA">
        <w:t xml:space="preserve"> železniční svršek </w:t>
      </w:r>
    </w:p>
    <w:p w14:paraId="749525BF" w14:textId="77777777" w:rsidR="005C27D5" w:rsidRPr="00D32BCA" w:rsidRDefault="005C27D5" w:rsidP="001D4E4A">
      <w:pPr>
        <w:pStyle w:val="Odrka1-2-"/>
      </w:pPr>
      <w:r w:rsidRPr="00D32BCA">
        <w:t xml:space="preserve">SO </w:t>
      </w:r>
      <w:r w:rsidR="00D32BCA" w:rsidRPr="00D32BCA">
        <w:t>47-33-01</w:t>
      </w:r>
      <w:r w:rsidRPr="00D32BCA">
        <w:t xml:space="preserve">.2 </w:t>
      </w:r>
      <w:r w:rsidR="00D32BCA" w:rsidRPr="00D32BCA">
        <w:t xml:space="preserve">Odb. Koukolná – odb. Závada </w:t>
      </w:r>
      <w:r w:rsidRPr="00D32BCA">
        <w:t>železniční svršek 3tí podbití</w:t>
      </w:r>
    </w:p>
    <w:p w14:paraId="63AF6BFC" w14:textId="09220E7E" w:rsidR="0069470F" w:rsidRDefault="0069470F" w:rsidP="00DD51D4">
      <w:pPr>
        <w:pStyle w:val="Text2-2"/>
      </w:pPr>
      <w:r w:rsidRPr="004720A9">
        <w:t>Podobjekty</w:t>
      </w:r>
      <w:r>
        <w:t xml:space="preserve"> SO </w:t>
      </w:r>
      <w:r w:rsidR="001D4E4A">
        <w:t>xx-xx-xx</w:t>
      </w:r>
      <w:r w:rsidR="0051121D" w:rsidRPr="0051121D">
        <w:t>.</w:t>
      </w:r>
      <w:r w:rsidRPr="00293546">
        <w:rPr>
          <w:b/>
        </w:rPr>
        <w:t>1</w:t>
      </w:r>
      <w:r w:rsidRPr="0051121D">
        <w:t xml:space="preserve"> </w:t>
      </w:r>
      <w:r>
        <w:t>bud</w:t>
      </w:r>
      <w:r w:rsidR="002E2567">
        <w:t>ou</w:t>
      </w:r>
      <w:r>
        <w:t xml:space="preserve"> oceněn</w:t>
      </w:r>
      <w:r w:rsidR="004720A9">
        <w:t>y</w:t>
      </w:r>
      <w:r>
        <w:t xml:space="preserve"> uchazečem v rámci </w:t>
      </w:r>
      <w:r w:rsidRPr="00DD51D4">
        <w:t>výběrového</w:t>
      </w:r>
      <w:r>
        <w:t xml:space="preserve"> řízení na zhotovení stavby. </w:t>
      </w:r>
    </w:p>
    <w:p w14:paraId="5BCE914A" w14:textId="6A92C044" w:rsidR="0069470F" w:rsidRPr="001D4E4A" w:rsidRDefault="0069470F" w:rsidP="00DD51D4">
      <w:pPr>
        <w:pStyle w:val="Text2-2"/>
      </w:pPr>
      <w:bookmarkStart w:id="30" w:name="_Ref24979651"/>
      <w:r w:rsidRPr="00DD51D4">
        <w:t>Podobjekty</w:t>
      </w:r>
      <w:r w:rsidRPr="001D4E4A">
        <w:t xml:space="preserve"> SO </w:t>
      </w:r>
      <w:r w:rsidR="001D4E4A" w:rsidRPr="001D4E4A">
        <w:t>xx-xx-xx</w:t>
      </w:r>
      <w:r w:rsidRPr="001D4E4A">
        <w:t>.</w:t>
      </w:r>
      <w:r w:rsidRPr="001D4E4A">
        <w:rPr>
          <w:b/>
        </w:rPr>
        <w:t>2</w:t>
      </w:r>
      <w:r w:rsidRPr="001D4E4A">
        <w:t xml:space="preserve"> </w:t>
      </w:r>
      <w:r w:rsidR="001D4E4A" w:rsidRPr="001D4E4A">
        <w:rPr>
          <w:b/>
        </w:rPr>
        <w:t>…</w:t>
      </w:r>
      <w:r w:rsidR="001D4E4A" w:rsidRPr="001D4E4A">
        <w:t xml:space="preserve"> </w:t>
      </w:r>
      <w:r w:rsidR="001D4E4A" w:rsidRPr="001D4E4A">
        <w:rPr>
          <w:b/>
        </w:rPr>
        <w:t xml:space="preserve">železniční svršek </w:t>
      </w:r>
      <w:r w:rsidR="00293546" w:rsidRPr="001D4E4A">
        <w:rPr>
          <w:b/>
        </w:rPr>
        <w:t>3tí podbití</w:t>
      </w:r>
      <w:r w:rsidRPr="001D4E4A">
        <w:t xml:space="preserve"> obsahují položku „542312 - NÁSLEDNÁ ÚPRAVA SMĚROVÉHO A VÝŠKOVÉHO USPOŘÁDÁNÍ KOLEJE - PRAŽCE BETONÉ“</w:t>
      </w:r>
      <w:r w:rsidR="001D4E4A" w:rsidRPr="001D4E4A">
        <w:t>.</w:t>
      </w:r>
      <w:bookmarkEnd w:id="30"/>
      <w:r w:rsidRPr="001D4E4A">
        <w:t xml:space="preserve"> </w:t>
      </w:r>
    </w:p>
    <w:p w14:paraId="74D86412" w14:textId="4281FBEB" w:rsidR="0069470F" w:rsidRPr="001D4E4A" w:rsidRDefault="0069470F" w:rsidP="00DD51D4">
      <w:pPr>
        <w:pStyle w:val="Text2-2"/>
      </w:pPr>
      <w:r w:rsidRPr="001D4E4A">
        <w:t xml:space="preserve">Podobjekty SO </w:t>
      </w:r>
      <w:r w:rsidR="001D4E4A" w:rsidRPr="001D4E4A">
        <w:t>xx-xx-xx</w:t>
      </w:r>
      <w:r w:rsidRPr="001D4E4A">
        <w:t>.</w:t>
      </w:r>
      <w:r w:rsidRPr="001D4E4A">
        <w:rPr>
          <w:b/>
        </w:rPr>
        <w:t xml:space="preserve">2 </w:t>
      </w:r>
      <w:proofErr w:type="gramStart"/>
      <w:r w:rsidR="00754CD5" w:rsidRPr="001D4E4A">
        <w:rPr>
          <w:b/>
        </w:rPr>
        <w:t>….</w:t>
      </w:r>
      <w:r w:rsidR="001D4E4A" w:rsidRPr="001D4E4A">
        <w:rPr>
          <w:b/>
        </w:rPr>
        <w:t>.</w:t>
      </w:r>
      <w:r w:rsidR="00754CD5" w:rsidRPr="001D4E4A">
        <w:rPr>
          <w:b/>
        </w:rPr>
        <w:t>. železniční</w:t>
      </w:r>
      <w:proofErr w:type="gramEnd"/>
      <w:r w:rsidR="00754CD5" w:rsidRPr="001D4E4A">
        <w:rPr>
          <w:b/>
        </w:rPr>
        <w:t xml:space="preserve"> svršek 3tí podbití</w:t>
      </w:r>
      <w:r w:rsidRPr="001D4E4A">
        <w:t xml:space="preserve"> bud</w:t>
      </w:r>
      <w:r w:rsidR="00754CD5" w:rsidRPr="001D4E4A">
        <w:t>ou</w:t>
      </w:r>
      <w:r w:rsidRPr="001D4E4A">
        <w:t xml:space="preserve"> jako nové stavební práce </w:t>
      </w:r>
      <w:r w:rsidRPr="004720A9">
        <w:t>vyhrazen</w:t>
      </w:r>
      <w:r w:rsidR="00754CD5" w:rsidRPr="004720A9">
        <w:t>y</w:t>
      </w:r>
      <w:r w:rsidRPr="001D4E4A">
        <w:t xml:space="preserve"> v zadávací dokumentaci v</w:t>
      </w:r>
      <w:r w:rsidR="00AA730E">
        <w:t> </w:t>
      </w:r>
      <w:r w:rsidRPr="001D4E4A">
        <w:t>souladu s § 100 odst. 3 zák. č.</w:t>
      </w:r>
      <w:r w:rsidR="004720A9">
        <w:t> </w:t>
      </w:r>
      <w:r w:rsidRPr="001D4E4A">
        <w:t>134/2016 Sb. o zadávání veřejných zakázek a poté zadán dle § 66 ZZVZ v jednacím řízení bez uveřejnění, a nebude oceněn.</w:t>
      </w:r>
    </w:p>
    <w:p w14:paraId="2C83F848" w14:textId="3178B6ED" w:rsidR="0069470F" w:rsidRDefault="0069470F" w:rsidP="00DD51D4">
      <w:pPr>
        <w:pStyle w:val="Textbezslovn"/>
        <w:ind w:left="1701"/>
      </w:pPr>
      <w:r w:rsidRPr="004720A9">
        <w:t>Předpokládaný</w:t>
      </w:r>
      <w:r w:rsidRPr="001D4E4A">
        <w:t xml:space="preserve"> termín</w:t>
      </w:r>
      <w:r>
        <w:t xml:space="preserve"> </w:t>
      </w:r>
      <w:r w:rsidRPr="00DD51D4">
        <w:t>zhotovení</w:t>
      </w:r>
      <w:r>
        <w:t xml:space="preserve"> podobjektů </w:t>
      </w:r>
      <w:r w:rsidR="002E2567">
        <w:t>uvedených v</w:t>
      </w:r>
      <w:r w:rsidR="004720A9">
        <w:t> </w:t>
      </w:r>
      <w:proofErr w:type="gramStart"/>
      <w:r w:rsidR="004720A9">
        <w:t xml:space="preserve">odst. </w:t>
      </w:r>
      <w:r w:rsidR="004720A9">
        <w:fldChar w:fldCharType="begin"/>
      </w:r>
      <w:r w:rsidR="004720A9">
        <w:instrText xml:space="preserve"> REF _Ref24979651 \r \h </w:instrText>
      </w:r>
      <w:r w:rsidR="004720A9">
        <w:fldChar w:fldCharType="separate"/>
      </w:r>
      <w:r w:rsidR="00DD51D4">
        <w:t>4.6.1.2</w:t>
      </w:r>
      <w:proofErr w:type="gramEnd"/>
      <w:r w:rsidR="004720A9">
        <w:fldChar w:fldCharType="end"/>
      </w:r>
      <w:r w:rsidR="002E2567">
        <w:t xml:space="preserve"> </w:t>
      </w:r>
      <w:r>
        <w:t xml:space="preserve"> bude až </w:t>
      </w:r>
      <w:r w:rsidRPr="004720A9">
        <w:t>po</w:t>
      </w:r>
      <w:r>
        <w:t xml:space="preserve"> předpokládaném termínu ukončení </w:t>
      </w:r>
      <w:r w:rsidR="00DD51D4">
        <w:t>Díla</w:t>
      </w:r>
      <w:r>
        <w:t xml:space="preserve"> a vlastní realizac</w:t>
      </w:r>
      <w:r w:rsidR="002E2567">
        <w:t>i</w:t>
      </w:r>
      <w:r w:rsidR="008C4023">
        <w:t xml:space="preserve"> se předpokládá v termínu 02</w:t>
      </w:r>
      <w:r w:rsidR="004720A9">
        <w:t xml:space="preserve"> až </w:t>
      </w:r>
      <w:r w:rsidR="008C4023">
        <w:t>04</w:t>
      </w:r>
      <w:r w:rsidR="004720A9">
        <w:t>/</w:t>
      </w:r>
      <w:r w:rsidR="008C4023">
        <w:t>2023</w:t>
      </w:r>
      <w:r w:rsidR="002E2567">
        <w:t>.</w:t>
      </w:r>
    </w:p>
    <w:p w14:paraId="5DD8B1CE" w14:textId="77777777" w:rsidR="00E93CC4" w:rsidRDefault="00E93CC4" w:rsidP="00DD51D4">
      <w:pPr>
        <w:pStyle w:val="Text2-1"/>
      </w:pPr>
      <w:r w:rsidRPr="002825B3">
        <w:t>Zhotovitel bude recyklovat kamenivo vyzískávaného z kolejového lože a přednostně bude recyklovat na frakci 32/63. Pro navrácení recyklovaného kameniva do kolejového lože bude důsledně uplatňovat možnosti uvedené v předpisu S3 Železniční svršek Díl X Kolejové lože a jeho uspořádání, dle č. 30, Tab. 1 Použití třídy kameniva.</w:t>
      </w:r>
    </w:p>
    <w:p w14:paraId="6C4B314A" w14:textId="77777777" w:rsidR="0069470F" w:rsidRDefault="0069470F" w:rsidP="0069470F">
      <w:pPr>
        <w:pStyle w:val="Nadpis2-2"/>
      </w:pPr>
      <w:bookmarkStart w:id="31" w:name="_Ref3280427"/>
      <w:bookmarkStart w:id="32" w:name="_Toc7077139"/>
      <w:bookmarkStart w:id="33" w:name="_Toc18504010"/>
      <w:r>
        <w:t>Publicita</w:t>
      </w:r>
      <w:bookmarkEnd w:id="31"/>
      <w:bookmarkEnd w:id="32"/>
      <w:bookmarkEnd w:id="33"/>
    </w:p>
    <w:p w14:paraId="1BAEE4B0" w14:textId="77777777" w:rsidR="0069470F" w:rsidRDefault="0069470F" w:rsidP="0069470F">
      <w:pPr>
        <w:pStyle w:val="Text2-1"/>
      </w:pPr>
      <w:r>
        <w:t xml:space="preserve">Publicita stavby spolufinancované Evropskou unií z Nástroje pro propojení Evropy (CEF) musí být v souladu s Pravidly publicity projektů spolufinancovaných z </w:t>
      </w:r>
      <w:proofErr w:type="spellStart"/>
      <w:r>
        <w:t>Connecting</w:t>
      </w:r>
      <w:proofErr w:type="spellEnd"/>
      <w:r>
        <w:t xml:space="preserve"> </w:t>
      </w:r>
      <w:proofErr w:type="spellStart"/>
      <w:r>
        <w:t>Europe</w:t>
      </w:r>
      <w:proofErr w:type="spellEnd"/>
      <w:r>
        <w:t xml:space="preserve"> </w:t>
      </w:r>
      <w:proofErr w:type="spellStart"/>
      <w:r>
        <w:t>Facility</w:t>
      </w:r>
      <w:proofErr w:type="spellEnd"/>
      <w:r>
        <w:t xml:space="preserve"> (CEF), která jsou přílohou těchto ZTP (viz Příloha). </w:t>
      </w:r>
    </w:p>
    <w:p w14:paraId="1F87F0B5" w14:textId="77777777" w:rsidR="0069470F" w:rsidRPr="00A252FF" w:rsidRDefault="0069470F" w:rsidP="0069470F">
      <w:pPr>
        <w:pStyle w:val="Text2-1"/>
      </w:pPr>
      <w:r>
        <w:t>Rozsah publicity CEF stanovují Pravidla publicity projektů spolufinancovaných z </w:t>
      </w:r>
      <w:proofErr w:type="spellStart"/>
      <w:r>
        <w:t>Connecting</w:t>
      </w:r>
      <w:proofErr w:type="spellEnd"/>
      <w:r>
        <w:t xml:space="preserve"> </w:t>
      </w:r>
      <w:proofErr w:type="spellStart"/>
      <w:r>
        <w:t>Europe</w:t>
      </w:r>
      <w:proofErr w:type="spellEnd"/>
      <w:r>
        <w:t xml:space="preserve"> </w:t>
      </w:r>
      <w:proofErr w:type="spellStart"/>
      <w:r>
        <w:t>Facility</w:t>
      </w:r>
      <w:proofErr w:type="spellEnd"/>
      <w:r>
        <w:t xml:space="preserve"> (CEF) a spočívá v </w:t>
      </w:r>
      <w:r w:rsidRPr="00A252FF">
        <w:t>instalaci dvou velkoplošných billboardů včetně přelepů, slavnostního zahájení a ukončení stavby pro 50/100 účastníků,</w:t>
      </w:r>
      <w:r>
        <w:t xml:space="preserve"> po dokončení stavby </w:t>
      </w:r>
      <w:r w:rsidRPr="00A252FF">
        <w:t>instalaci dvou pamětních desek,</w:t>
      </w:r>
      <w:r>
        <w:t xml:space="preserve"> prezentaci projektu na webových stránkách Objednatele. </w:t>
      </w:r>
      <w:r w:rsidRPr="00A252FF">
        <w:t xml:space="preserve">Dalšími prvky publicity jsou prezentace projektu v tisku / brožura / informační letáky / bulletiny / plakáty / videa / animace / CD-DVD / drobné propagační předměty. Zhotovitel také poskytne Objednateli fotografickou dokumentaci (cca 30 fotek v elektronické podobě) jak z přípravy a průběhu realizace, tak i po </w:t>
      </w:r>
      <w:r w:rsidRPr="00A252FF">
        <w:lastRenderedPageBreak/>
        <w:t>dokončení stavby</w:t>
      </w:r>
      <w:r w:rsidR="00407E5D" w:rsidRPr="00A252FF">
        <w:t xml:space="preserve"> včetně </w:t>
      </w:r>
      <w:r w:rsidR="00407E5D" w:rsidRPr="00A252FF">
        <w:rPr>
          <w:rFonts w:ascii="Verdana" w:hAnsi="Verdana"/>
          <w:color w:val="1F497D"/>
          <w:sz w:val="20"/>
          <w:szCs w:val="20"/>
        </w:rPr>
        <w:t>a časosběrného videa</w:t>
      </w:r>
      <w:r w:rsidRPr="00A252FF">
        <w:t xml:space="preserve">. Součástí propagace je i demontáž billboardů po instalaci pamětních plaket.  </w:t>
      </w:r>
    </w:p>
    <w:p w14:paraId="3D2A0F25" w14:textId="77777777" w:rsidR="0069470F" w:rsidRPr="00DB4332" w:rsidRDefault="0069470F" w:rsidP="0069470F">
      <w:pPr>
        <w:pStyle w:val="Text2-1"/>
      </w:pPr>
      <w:r>
        <w:t xml:space="preserve">Zhotovitel provede zpracování návrhu (s logem SŽDC dle grafického manuálu platného od 1. 2. 2019 a to včetně použitého řezu písma), zapracování připomínek Objednatele, výběr materiálu a výrobu, barevnou úpravu, orámování, zajistí stavební práce v souvislosti s instalací a údržbu, bezpečnost práce a bezpečnost stavby, instalaci a produkční práce. Všechny prvky propagace budou před instalací/vytištěním písemně </w:t>
      </w:r>
      <w:r w:rsidRPr="00DB4332">
        <w:t xml:space="preserve">odsouhlaseny Objednatelem. </w:t>
      </w:r>
    </w:p>
    <w:p w14:paraId="1193CB8C" w14:textId="0CBCCE06" w:rsidR="0069470F" w:rsidRPr="004C4C66" w:rsidRDefault="0069470F" w:rsidP="0069470F">
      <w:pPr>
        <w:pStyle w:val="Text2-1"/>
      </w:pPr>
      <w:r w:rsidRPr="004C4C66">
        <w:t xml:space="preserve">Zhotovitel provede </w:t>
      </w:r>
      <w:r w:rsidRPr="004C4C66">
        <w:rPr>
          <w:b/>
        </w:rPr>
        <w:t>zajištění odpovídajícího prostoru</w:t>
      </w:r>
      <w:r w:rsidRPr="004C4C66">
        <w:t xml:space="preserve"> (včetně ozvučení, osvětlení, pódia, řečnického pultu, konferenčního mobiliáře, zastřešení (dle potřeby), projekční plochy, projektoru, slavnostních prvků zahájení nebo ukončení); </w:t>
      </w:r>
      <w:r w:rsidRPr="004C4C66">
        <w:rPr>
          <w:b/>
        </w:rPr>
        <w:t>Banneru</w:t>
      </w:r>
      <w:r w:rsidRPr="004C4C66">
        <w:t xml:space="preserve"> (v místě konání slavnostního zahájení nebo ukončení projektu se základními informacemi o rozměrech 1 × 2m, kovová oka po 50 cm); Pozvánky (včetně zajištění stí grafického návrhu dle podkladů Objednavatele, redakční úpravu, předtiskovou přípravu, tisk a distribuci pozvánek poštou, e-mailem dle seznamu povinně zvaných hostů a aktuálního seznamu hostů - rozměru 210 × 148 cm, barva 4/0, gramáž 250 g, matná křída); </w:t>
      </w:r>
      <w:r w:rsidRPr="004C4C66">
        <w:rPr>
          <w:b/>
        </w:rPr>
        <w:t>Ostatních dekoračních předmětů</w:t>
      </w:r>
      <w:r w:rsidRPr="004C4C66">
        <w:t xml:space="preserve"> (vlajky EU a ČR budou Zhotoviteli Objednatelem zapůjčeny); </w:t>
      </w:r>
      <w:r w:rsidRPr="004C4C66">
        <w:rPr>
          <w:b/>
        </w:rPr>
        <w:t>Fotodokumentace</w:t>
      </w:r>
      <w:r w:rsidRPr="004C4C66">
        <w:t xml:space="preserve"> (Zhotovitel zajistí fotodokumentaci při slavnostním zahájení, ukončení, konferenci, pro PR potřeby Objednatele. Set fotografií 10 ks v tiskové kvalitě včetně postprodukce. Předání proběhne v elektronické podobě); </w:t>
      </w:r>
      <w:r w:rsidRPr="004C4C66">
        <w:rPr>
          <w:b/>
        </w:rPr>
        <w:t>Tisková zpráva</w:t>
      </w:r>
      <w:r w:rsidRPr="004C4C66">
        <w:t xml:space="preserve"> (tisková zpráva bude vyvěšena na webových stránkách Objednatele a podle dohodnutého media listu předána ČTK i ostatním médiím. Zhotovitel zajistí sepsání zprávy dle zadání Objednatele, provede grafickou úpravu tiskových materiálů, kancelářský tisk pro potřeby tiskové zprávy, Objednatel vytvoří media list a Zhotovitel zajistí rozesílání/uveřejnění tiskové zprávy)</w:t>
      </w:r>
      <w:r w:rsidR="00C43808">
        <w:t>.</w:t>
      </w:r>
    </w:p>
    <w:p w14:paraId="6DF469D0" w14:textId="2F8FD5D3" w:rsidR="0069470F" w:rsidRDefault="0069470F" w:rsidP="00560A04">
      <w:pPr>
        <w:pStyle w:val="Text2-1"/>
      </w:pPr>
      <w:r>
        <w:t>Zhotovitel se Správcem stavby provede vytipování vhodného místa pro umístění billboardu a pamětní desky. Zhotovitel dále provede zpracování návrhu (s logem SŽDC dle grafického manuálu a to včetně použitého řezu písma</w:t>
      </w:r>
      <w:r w:rsidR="00560A04">
        <w:t xml:space="preserve">, </w:t>
      </w:r>
      <w:proofErr w:type="gramStart"/>
      <w:r w:rsidR="00560A04">
        <w:t xml:space="preserve">viz. </w:t>
      </w:r>
      <w:hyperlink r:id="rId12" w:history="1">
        <w:r w:rsidR="00560A04" w:rsidRPr="00AA730E">
          <w:rPr>
            <w:rStyle w:val="Hypertextovodkaz"/>
            <w:noProof w:val="0"/>
            <w:color w:val="auto"/>
            <w:u w:val="none"/>
          </w:rPr>
          <w:t>https</w:t>
        </w:r>
        <w:proofErr w:type="gramEnd"/>
        <w:r w:rsidR="00560A04" w:rsidRPr="00AA730E">
          <w:rPr>
            <w:rStyle w:val="Hypertextovodkaz"/>
            <w:noProof w:val="0"/>
            <w:color w:val="auto"/>
            <w:u w:val="none"/>
          </w:rPr>
          <w:t>://www.szdc.cz/kontakty/sprava-webu-a-logomanual</w:t>
        </w:r>
      </w:hyperlink>
      <w:r>
        <w:t>), zapracování připomínek, výběr materiálu a výrobu, zajistí údržbu, stavební práce v souvislosti s instalací, bezpečnost práce a bezpečnost stavby, instalaci a produkční práce.</w:t>
      </w:r>
    </w:p>
    <w:p w14:paraId="548C33FE" w14:textId="77777777" w:rsidR="0069470F" w:rsidRDefault="0069470F" w:rsidP="0069470F">
      <w:pPr>
        <w:pStyle w:val="Text2-1"/>
      </w:pPr>
      <w:r>
        <w:t xml:space="preserve">Součástí díla je po realizaci stavby rovněž odstranění billboardu a nahrazení pamětní deskou (u projektu nesmí být umístěn billboard a pamětní deska současně). Všechny prvky publicity budou před výrobou/instalací odsouhlaseny Objednatelem. </w:t>
      </w:r>
    </w:p>
    <w:p w14:paraId="21B3729D" w14:textId="77777777" w:rsidR="0069470F" w:rsidRDefault="0069470F" w:rsidP="0069470F">
      <w:pPr>
        <w:pStyle w:val="Text2-1"/>
      </w:pPr>
      <w:r>
        <w:t xml:space="preserve">Při instalaci, přelepu a odstranění dočasného billboardu, instalaci pamětní desky bude Zhotovitelem pořízena fotodokumentace (základní situační foto), které slouží pro potřeby předávacího protokolu. </w:t>
      </w:r>
    </w:p>
    <w:p w14:paraId="6AE0CC16" w14:textId="77777777" w:rsidR="00C43808" w:rsidRDefault="00C43808" w:rsidP="00C43808">
      <w:pPr>
        <w:pStyle w:val="Text2-1"/>
      </w:pPr>
      <w:r>
        <w:t xml:space="preserve">Dále 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Objednavatele. Grafické návrhy, použitý materiál, umístění musí odsouhlasit vždy Objednavatel. </w:t>
      </w:r>
    </w:p>
    <w:p w14:paraId="4D025F21" w14:textId="77777777" w:rsidR="00C43808" w:rsidRDefault="00C43808" w:rsidP="00C43808">
      <w:pPr>
        <w:pStyle w:val="Text2-1"/>
      </w:pPr>
      <w:r>
        <w:t>Typy informačních materiálů:</w:t>
      </w:r>
    </w:p>
    <w:p w14:paraId="6F08477B" w14:textId="41A01DE0" w:rsidR="00C43808" w:rsidRDefault="00C43808" w:rsidP="006D739E">
      <w:pPr>
        <w:pStyle w:val="Odrka1-1"/>
      </w:pPr>
      <w:r>
        <w:t xml:space="preserve">informační </w:t>
      </w:r>
      <w:proofErr w:type="spellStart"/>
      <w:r>
        <w:t>mesh</w:t>
      </w:r>
      <w:proofErr w:type="spellEnd"/>
      <w:r>
        <w:t xml:space="preserve"> banner (dle možnosti objednavatel preferuje uchycení na lešení) ve velikosti šíře 3 – 15 m </w:t>
      </w:r>
      <w:r w:rsidR="00774A91" w:rsidRPr="004C4C66">
        <w:t>×</w:t>
      </w:r>
      <w:r>
        <w:t xml:space="preserve"> výška 2 – 10 m v počtu 1 – 3 ks, dle rozsahu stavby</w:t>
      </w:r>
    </w:p>
    <w:p w14:paraId="2BAB395D" w14:textId="3FCB1E71" w:rsidR="00C43808" w:rsidRDefault="00C43808" w:rsidP="006D739E">
      <w:pPr>
        <w:pStyle w:val="Odrka1-1"/>
      </w:pPr>
      <w:r>
        <w:t xml:space="preserve">informační bannery ve velikosti šíře 3 m </w:t>
      </w:r>
      <w:r w:rsidR="00774A91" w:rsidRPr="004C4C66">
        <w:t>×</w:t>
      </w:r>
      <w:r>
        <w:t xml:space="preserve"> výška 2 m s oky po 50 cm, v počtu 5 ks, dle možnosti umístění</w:t>
      </w:r>
    </w:p>
    <w:p w14:paraId="62C46C0A" w14:textId="507359ED" w:rsidR="00C43808" w:rsidRDefault="00C43808" w:rsidP="006D739E">
      <w:pPr>
        <w:pStyle w:val="Odrka1-1"/>
      </w:pPr>
      <w:r>
        <w:t xml:space="preserve">informační plachty, přebaly a </w:t>
      </w:r>
      <w:proofErr w:type="spellStart"/>
      <w:r>
        <w:t>Dibond</w:t>
      </w:r>
      <w:proofErr w:type="spellEnd"/>
      <w:r>
        <w:t xml:space="preserve"> desky na oplocení ve velikosti šíře až 3 m </w:t>
      </w:r>
      <w:r w:rsidR="00774A91" w:rsidRPr="004C4C66">
        <w:t>×</w:t>
      </w:r>
      <w:r>
        <w:t xml:space="preserve"> výška až 3 m v počtu 6 - 30 ks, dle možnosti umístění</w:t>
      </w:r>
    </w:p>
    <w:p w14:paraId="2471B1DF" w14:textId="77777777" w:rsidR="00C43808" w:rsidRDefault="00C43808" w:rsidP="006D739E">
      <w:pPr>
        <w:pStyle w:val="Odrka1-1"/>
      </w:pPr>
      <w:r>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6D5C618F" w14:textId="77777777" w:rsidR="00560A04" w:rsidRDefault="00560A04" w:rsidP="00560A04">
      <w:pPr>
        <w:pStyle w:val="Odrka1-1"/>
      </w:pPr>
      <w:r>
        <w:lastRenderedPageBreak/>
        <w:t>Zhotovitel v rámci stavby instaluje na veřejně přístupném místě multimediální panel, který bude průběžně aktualizován informačními materiály se základními informacemi o průběhu stavby apod.</w:t>
      </w:r>
    </w:p>
    <w:p w14:paraId="38C1839D" w14:textId="77777777" w:rsidR="00C43808" w:rsidRDefault="00C43808" w:rsidP="00560A04">
      <w:pPr>
        <w:pStyle w:val="Text2-1"/>
      </w:pPr>
      <w:r>
        <w:t>Umístění materiálů s logem Zhotovitele bude možné pouze po konzultaci a po odsouhlasení Objednavatelem.</w:t>
      </w:r>
    </w:p>
    <w:p w14:paraId="1A655BE6" w14:textId="67294C94" w:rsidR="00DD51D4" w:rsidRDefault="00DD51D4" w:rsidP="00DD51D4">
      <w:pPr>
        <w:pStyle w:val="Text2-1"/>
      </w:pPr>
      <w:r w:rsidRPr="00DD51D4">
        <w:t>Zhotovitel zajistí 1</w:t>
      </w:r>
      <w:r w:rsidR="00774A91" w:rsidRPr="004C4C66">
        <w:t>×</w:t>
      </w:r>
      <w:r w:rsidRPr="00DD51D4">
        <w:t xml:space="preserve"> za 6 měsíců pořízení videodokumentace stavby prostřednictvím dronu, které bude zpracováno do několikaminutového propagačního šotu, který bude opatřen logem SŽDC. Video bude pořízeno minimálně ve 4K kvalitě a více. Objednavatel požaduje natočení stávajícího stavu, natáčení v průběhu realizace a po jejím dokončení. Do 14 dnů od ukončení každé dílčí části natáčení Zhotovitel předá zpracovanou </w:t>
      </w:r>
      <w:proofErr w:type="spellStart"/>
      <w:r w:rsidRPr="00DD51D4">
        <w:t>videodokumentaci</w:t>
      </w:r>
      <w:proofErr w:type="spellEnd"/>
      <w:r w:rsidRPr="00DD51D4">
        <w:t xml:space="preserve"> Objednavateli. Objednavatel si vyhrazuje právo schválení finální podoby předmětného propagačního šotu. Výsledný produkt je majetkem Objednavatele.</w:t>
      </w:r>
    </w:p>
    <w:p w14:paraId="04EE1F71" w14:textId="77777777" w:rsidR="00C43808" w:rsidRDefault="00C43808" w:rsidP="00C43808">
      <w:pPr>
        <w:pStyle w:val="Text2-1"/>
      </w:pPr>
      <w:r>
        <w:t>Pro potřeby ŘKD zhotovitel zajistí prostřednictvím dronu, krátké video dokumentující aktuální průběh realizačních prací a připraví krátkou grafickou prezentaci do vzoru předaného objednavatelem.</w:t>
      </w:r>
    </w:p>
    <w:p w14:paraId="3E38D57E" w14:textId="77777777" w:rsidR="00C43808" w:rsidRDefault="00C43808" w:rsidP="00C43808">
      <w:pPr>
        <w:pStyle w:val="Text2-1"/>
      </w:pPr>
      <w:r>
        <w:t>Zhotovitel je povinen si veškerá povolení k výrobě i k umístění informačních materiálů zajistit s dotčenými orgány včetně povolení k natáčení dronem.</w:t>
      </w:r>
    </w:p>
    <w:p w14:paraId="595E0B75" w14:textId="656D09E2" w:rsidR="0069470F" w:rsidRDefault="0069470F" w:rsidP="0069470F">
      <w:pPr>
        <w:pStyle w:val="Nadpis2-1"/>
      </w:pPr>
      <w:bookmarkStart w:id="34" w:name="_Toc7077140"/>
      <w:bookmarkStart w:id="35" w:name="_Toc18504011"/>
      <w:r w:rsidRPr="00EC2E51">
        <w:t>ORGANIZACE</w:t>
      </w:r>
      <w:r>
        <w:t xml:space="preserve"> VÝSTAVBY, VÝLUKY</w:t>
      </w:r>
      <w:bookmarkEnd w:id="34"/>
      <w:bookmarkEnd w:id="35"/>
    </w:p>
    <w:p w14:paraId="07EA5D4D" w14:textId="77777777" w:rsidR="006276C0" w:rsidRPr="006276C0" w:rsidRDefault="0069470F" w:rsidP="0069470F">
      <w:pPr>
        <w:pStyle w:val="Text2-1"/>
      </w:pPr>
      <w:r w:rsidRPr="006276C0">
        <w:t xml:space="preserve">Rozhodující milníky doporučeného časového harmonogramu: Při zpracování harmonogramu je nutné vycházet z jednotlivých stavebních postupů uvedených v ZOV a dodržet množství a délku předjednaných výluk  </w:t>
      </w:r>
    </w:p>
    <w:p w14:paraId="450A05A0" w14:textId="77777777" w:rsidR="0069470F" w:rsidRPr="006276C0" w:rsidRDefault="0069470F" w:rsidP="0069470F">
      <w:pPr>
        <w:pStyle w:val="Text2-1"/>
      </w:pPr>
      <w:r w:rsidRPr="006276C0">
        <w:t>V harmonogramu postupu prací je nutno dle ZOV v Projektové dokumentaci respektovat zejména následující požadavky a termíny:</w:t>
      </w:r>
    </w:p>
    <w:p w14:paraId="2C869CE0" w14:textId="77777777" w:rsidR="0069470F" w:rsidRPr="006276C0" w:rsidRDefault="0069470F" w:rsidP="00A360CB">
      <w:pPr>
        <w:pStyle w:val="Odrka1-1"/>
        <w:numPr>
          <w:ilvl w:val="0"/>
          <w:numId w:val="4"/>
        </w:numPr>
        <w:spacing w:after="60"/>
      </w:pPr>
      <w:r w:rsidRPr="006276C0">
        <w:t>termín zahájení a ukončení stavby</w:t>
      </w:r>
    </w:p>
    <w:p w14:paraId="433CF75F" w14:textId="77777777" w:rsidR="0069470F" w:rsidRPr="006276C0" w:rsidRDefault="0069470F" w:rsidP="00A360CB">
      <w:pPr>
        <w:pStyle w:val="Odrka1-1"/>
        <w:numPr>
          <w:ilvl w:val="0"/>
          <w:numId w:val="4"/>
        </w:numPr>
        <w:spacing w:after="60"/>
      </w:pPr>
      <w:r w:rsidRPr="006276C0">
        <w:t>výlukovou činnost s maximálním využitím výlukových časů</w:t>
      </w:r>
    </w:p>
    <w:p w14:paraId="14EAC19E" w14:textId="77777777" w:rsidR="0069470F" w:rsidRPr="006276C0" w:rsidRDefault="0069470F" w:rsidP="00A360CB">
      <w:pPr>
        <w:pStyle w:val="Odrka1-1"/>
        <w:numPr>
          <w:ilvl w:val="0"/>
          <w:numId w:val="4"/>
        </w:numPr>
        <w:spacing w:after="60"/>
      </w:pPr>
      <w:r w:rsidRPr="006276C0">
        <w:t>uzavírky pozemních komunikací</w:t>
      </w:r>
    </w:p>
    <w:p w14:paraId="0D129687" w14:textId="77777777" w:rsidR="0069470F" w:rsidRPr="006276C0" w:rsidRDefault="0069470F" w:rsidP="00A360CB">
      <w:pPr>
        <w:pStyle w:val="Odrka1-1"/>
        <w:numPr>
          <w:ilvl w:val="0"/>
          <w:numId w:val="4"/>
        </w:numPr>
        <w:spacing w:after="60"/>
      </w:pPr>
      <w:r w:rsidRPr="006276C0">
        <w:t>přechodové stavy, provozní zkoušky (kontrolní a zkušební plán)</w:t>
      </w:r>
    </w:p>
    <w:p w14:paraId="1D258180" w14:textId="77777777" w:rsidR="0069470F" w:rsidRPr="006276C0" w:rsidRDefault="0069470F" w:rsidP="00A360CB">
      <w:pPr>
        <w:pStyle w:val="Odrka1-1"/>
        <w:numPr>
          <w:ilvl w:val="0"/>
          <w:numId w:val="4"/>
        </w:numPr>
        <w:spacing w:after="60"/>
      </w:pPr>
      <w:r w:rsidRPr="006276C0">
        <w:t>koordinace se souběžně probíhajícími stavbami</w:t>
      </w:r>
    </w:p>
    <w:p w14:paraId="42E5D7C7" w14:textId="77777777" w:rsidR="0069470F" w:rsidRPr="006276C0" w:rsidRDefault="0069470F" w:rsidP="0069470F">
      <w:pPr>
        <w:pStyle w:val="Text2-1"/>
      </w:pPr>
      <w:r w:rsidRPr="006276C0">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693C3B0" w14:textId="77777777" w:rsidR="006E13B5" w:rsidRDefault="0069470F" w:rsidP="006E13B5">
      <w:pPr>
        <w:pStyle w:val="Text2-1"/>
      </w:pPr>
      <w:r w:rsidRPr="006E13B5">
        <w:t>Závazným pro zhotovitele jsou termíny a rozsah výluk, které jsou uvedeny v následující tabulce:</w:t>
      </w:r>
    </w:p>
    <w:p w14:paraId="6DC6FAF8" w14:textId="77777777" w:rsidR="006E13B5" w:rsidRDefault="006E13B5" w:rsidP="006E13B5">
      <w:pPr>
        <w:pStyle w:val="Nadpis2-1"/>
        <w:numPr>
          <w:ilvl w:val="0"/>
          <w:numId w:val="0"/>
        </w:numPr>
      </w:pPr>
      <w:r>
        <w:rPr>
          <w:noProof/>
          <w:lang w:eastAsia="cs-CZ"/>
        </w:rPr>
        <w:lastRenderedPageBreak/>
        <w:drawing>
          <wp:inline distT="0" distB="0" distL="0" distR="0" wp14:anchorId="3C0BC5CD" wp14:editId="056A38FD">
            <wp:extent cx="5524500" cy="3552825"/>
            <wp:effectExtent l="0" t="0" r="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500" cy="3552825"/>
                    </a:xfrm>
                    <a:prstGeom prst="rect">
                      <a:avLst/>
                    </a:prstGeom>
                    <a:noFill/>
                    <a:ln>
                      <a:noFill/>
                    </a:ln>
                  </pic:spPr>
                </pic:pic>
              </a:graphicData>
            </a:graphic>
          </wp:inline>
        </w:drawing>
      </w:r>
    </w:p>
    <w:p w14:paraId="0596F99A" w14:textId="77777777" w:rsidR="00A03118" w:rsidRDefault="00A03118" w:rsidP="006E13B5">
      <w:pPr>
        <w:pStyle w:val="Text2-1"/>
        <w:numPr>
          <w:ilvl w:val="0"/>
          <w:numId w:val="0"/>
        </w:numPr>
      </w:pPr>
    </w:p>
    <w:p w14:paraId="0BF24604" w14:textId="77777777" w:rsidR="0069470F" w:rsidRDefault="0069470F" w:rsidP="0070312C">
      <w:pPr>
        <w:pStyle w:val="Text2-1"/>
      </w:pPr>
      <w:r w:rsidRPr="006E13B5">
        <w:t xml:space="preserve">Datum ukončení stavby </w:t>
      </w:r>
      <w:r w:rsidR="006E13B5" w:rsidRPr="006E13B5">
        <w:t xml:space="preserve">0/2022 </w:t>
      </w:r>
      <w:r w:rsidRPr="006E13B5">
        <w:t>je závislé na termínu zahájení stavebních prací</w:t>
      </w:r>
      <w:r w:rsidR="006E13B5">
        <w:t xml:space="preserve">, </w:t>
      </w:r>
      <w:r>
        <w:t>datum ukončení stavby se může posunout v závislosti na možném posunu zahájení stavebních prací,</w:t>
      </w:r>
    </w:p>
    <w:p w14:paraId="616AABAD" w14:textId="77777777" w:rsidR="0069470F" w:rsidRDefault="0069470F" w:rsidP="0069470F">
      <w:pPr>
        <w:pStyle w:val="Nadpis2-1"/>
      </w:pPr>
      <w:bookmarkStart w:id="36" w:name="_Toc7077141"/>
      <w:bookmarkStart w:id="37" w:name="_Toc18504012"/>
      <w:r w:rsidRPr="00EC2E51">
        <w:t>SOUVISEJÍCÍ</w:t>
      </w:r>
      <w:r>
        <w:t xml:space="preserve"> DOKUMENTY A PŘEDPISY</w:t>
      </w:r>
      <w:bookmarkEnd w:id="36"/>
      <w:bookmarkEnd w:id="37"/>
    </w:p>
    <w:p w14:paraId="5448E3AA" w14:textId="77777777" w:rsidR="0069470F" w:rsidRDefault="0069470F" w:rsidP="0069470F">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0B52C61B" w14:textId="77777777" w:rsidR="0069470F" w:rsidRDefault="0069470F" w:rsidP="0069470F">
      <w:pPr>
        <w:pStyle w:val="Text2-1"/>
      </w:pPr>
      <w:r>
        <w:t>Objednatel umožňuje Zhotoviteli přístup ke všem svým interním předpisům a dokumentům následujícím způsobem:</w:t>
      </w:r>
    </w:p>
    <w:p w14:paraId="0186A904" w14:textId="77777777" w:rsidR="0069470F" w:rsidRPr="002412E9" w:rsidRDefault="0069470F" w:rsidP="0069470F">
      <w:pPr>
        <w:pStyle w:val="Textbezslovn"/>
        <w:spacing w:after="0"/>
        <w:rPr>
          <w:rStyle w:val="Tun"/>
        </w:rPr>
      </w:pPr>
      <w:r w:rsidRPr="002412E9">
        <w:rPr>
          <w:rStyle w:val="Tun"/>
        </w:rPr>
        <w:t>Správa železniční dopravní cesty, státní organizace</w:t>
      </w:r>
    </w:p>
    <w:p w14:paraId="260EC291" w14:textId="77777777" w:rsidR="0069470F" w:rsidRPr="002412E9" w:rsidRDefault="0069470F" w:rsidP="0069470F">
      <w:pPr>
        <w:pStyle w:val="Textbezslovn"/>
        <w:spacing w:after="0"/>
        <w:rPr>
          <w:rStyle w:val="Tun"/>
        </w:rPr>
      </w:pPr>
      <w:r w:rsidRPr="002412E9">
        <w:rPr>
          <w:rStyle w:val="Tun"/>
        </w:rPr>
        <w:t xml:space="preserve">Technická ústředna dopravní cesty, </w:t>
      </w:r>
    </w:p>
    <w:p w14:paraId="1F4AEC6D" w14:textId="77777777" w:rsidR="00476F2F" w:rsidRDefault="00476F2F" w:rsidP="00476F2F">
      <w:pPr>
        <w:pStyle w:val="Textbezslovn"/>
        <w:spacing w:after="0"/>
        <w:rPr>
          <w:rStyle w:val="Tun"/>
        </w:rPr>
      </w:pPr>
      <w:r>
        <w:rPr>
          <w:rStyle w:val="Tun"/>
        </w:rPr>
        <w:t>Oddělení distribuce dokumentace</w:t>
      </w:r>
    </w:p>
    <w:p w14:paraId="185CD5F9" w14:textId="77777777" w:rsidR="00476F2F" w:rsidRDefault="00404FCA" w:rsidP="00476F2F">
      <w:pPr>
        <w:pStyle w:val="Textbezslovn"/>
        <w:spacing w:after="0"/>
      </w:pPr>
      <w:r>
        <w:t>Jeremenkova 103/23</w:t>
      </w:r>
    </w:p>
    <w:p w14:paraId="3C896E69" w14:textId="77777777" w:rsidR="00476F2F" w:rsidRDefault="00476F2F" w:rsidP="00476F2F">
      <w:pPr>
        <w:pStyle w:val="Textbezslovn"/>
        <w:spacing w:after="0"/>
      </w:pPr>
      <w:r>
        <w:t>779 00 Olomouc</w:t>
      </w:r>
    </w:p>
    <w:p w14:paraId="7F5D9622" w14:textId="77777777" w:rsidR="00476F2F" w:rsidRDefault="00476F2F" w:rsidP="00476F2F">
      <w:pPr>
        <w:pStyle w:val="Textbezslovn"/>
        <w:spacing w:after="0"/>
      </w:pPr>
      <w:r>
        <w:t>kontaktní osoba: p. Jarmila Strnadová, tel.: 972 742 396, mobil: 725 039 782</w:t>
      </w:r>
    </w:p>
    <w:p w14:paraId="445592BC" w14:textId="77777777" w:rsidR="00476F2F" w:rsidRDefault="00476F2F" w:rsidP="00476F2F">
      <w:pPr>
        <w:pStyle w:val="Textbezslovn"/>
        <w:spacing w:after="0"/>
      </w:pPr>
      <w:r>
        <w:t>e-mail: typdok@tudc.cz</w:t>
      </w:r>
    </w:p>
    <w:p w14:paraId="21EAFDDB" w14:textId="77777777" w:rsidR="0069470F" w:rsidRDefault="00476F2F" w:rsidP="0069470F">
      <w:pPr>
        <w:pStyle w:val="Textbezslovn"/>
      </w:pPr>
      <w:r>
        <w:rPr>
          <w:color w:val="000000" w:themeColor="text1"/>
        </w:rPr>
        <w:t xml:space="preserve">www: </w:t>
      </w:r>
      <w:hyperlink r:id="rId14" w:history="1">
        <w:r>
          <w:rPr>
            <w:rStyle w:val="Hypertextovodkaz"/>
            <w:color w:val="000000" w:themeColor="text1"/>
          </w:rPr>
          <w:t>www.tudc.cz</w:t>
        </w:r>
      </w:hyperlink>
      <w:r>
        <w:rPr>
          <w:color w:val="000000" w:themeColor="text1"/>
        </w:rPr>
        <w:t xml:space="preserve"> nebo </w:t>
      </w:r>
      <w:hyperlink r:id="rId15" w:history="1">
        <w:r>
          <w:rPr>
            <w:rStyle w:val="Hypertextovodkaz"/>
            <w:color w:val="000000" w:themeColor="text1"/>
          </w:rPr>
          <w:t>www.szdc.cz</w:t>
        </w:r>
      </w:hyperlink>
      <w:r>
        <w:t xml:space="preserve"> v sekci „O nás / Vnitřní předpisy / odkaz Dokumenty a předpisy“</w:t>
      </w:r>
    </w:p>
    <w:p w14:paraId="4F197FF1" w14:textId="77777777" w:rsidR="0069470F" w:rsidRDefault="0069470F" w:rsidP="0069470F">
      <w:pPr>
        <w:pStyle w:val="Nadpis2-1"/>
      </w:pPr>
      <w:bookmarkStart w:id="38" w:name="_Toc7077142"/>
      <w:bookmarkStart w:id="39" w:name="_Toc18504013"/>
      <w:r>
        <w:t>PŘÍLOHY</w:t>
      </w:r>
      <w:bookmarkEnd w:id="38"/>
      <w:bookmarkEnd w:id="39"/>
    </w:p>
    <w:p w14:paraId="204E2209" w14:textId="77777777" w:rsidR="0069470F" w:rsidRPr="00BC754A" w:rsidRDefault="0069470F" w:rsidP="0069470F">
      <w:pPr>
        <w:pStyle w:val="Text2-1"/>
      </w:pPr>
      <w:r w:rsidRPr="00BC754A">
        <w:t xml:space="preserve">Pravidla publicity projektů spolufinancovaných z </w:t>
      </w:r>
      <w:proofErr w:type="spellStart"/>
      <w:r w:rsidRPr="00BC754A">
        <w:t>Connecting</w:t>
      </w:r>
      <w:proofErr w:type="spellEnd"/>
      <w:r w:rsidRPr="00BC754A">
        <w:t xml:space="preserve"> </w:t>
      </w:r>
      <w:proofErr w:type="spellStart"/>
      <w:r w:rsidRPr="00BC754A">
        <w:t>Europe</w:t>
      </w:r>
      <w:proofErr w:type="spellEnd"/>
      <w:r w:rsidRPr="00BC754A">
        <w:t xml:space="preserve"> </w:t>
      </w:r>
      <w:proofErr w:type="spellStart"/>
      <w:r w:rsidRPr="00BC754A">
        <w:t>Facility</w:t>
      </w:r>
      <w:proofErr w:type="spellEnd"/>
      <w:r w:rsidRPr="00BC754A">
        <w:t xml:space="preserve"> (CEF), včetně příloh</w:t>
      </w:r>
    </w:p>
    <w:p w14:paraId="707C72CE" w14:textId="77777777" w:rsidR="00BC754A" w:rsidRPr="00BC754A" w:rsidRDefault="00BC754A" w:rsidP="00A360CB">
      <w:pPr>
        <w:pStyle w:val="Odrka1-1"/>
        <w:numPr>
          <w:ilvl w:val="0"/>
          <w:numId w:val="4"/>
        </w:numPr>
      </w:pPr>
      <w:r w:rsidRPr="00BC754A">
        <w:t xml:space="preserve">Pravidla publicity projektů spolufinancovaných z </w:t>
      </w:r>
      <w:proofErr w:type="spellStart"/>
      <w:r w:rsidRPr="00BC754A">
        <w:t>Connecting</w:t>
      </w:r>
      <w:proofErr w:type="spellEnd"/>
      <w:r w:rsidRPr="00BC754A">
        <w:t xml:space="preserve"> </w:t>
      </w:r>
      <w:proofErr w:type="spellStart"/>
      <w:r w:rsidRPr="00BC754A">
        <w:t>Europe</w:t>
      </w:r>
      <w:proofErr w:type="spellEnd"/>
      <w:r w:rsidRPr="00BC754A">
        <w:t xml:space="preserve"> </w:t>
      </w:r>
      <w:proofErr w:type="spellStart"/>
      <w:r w:rsidRPr="00BC754A">
        <w:t>Facility</w:t>
      </w:r>
      <w:proofErr w:type="spellEnd"/>
      <w:r w:rsidRPr="00BC754A">
        <w:t xml:space="preserve"> (CEF), </w:t>
      </w:r>
    </w:p>
    <w:p w14:paraId="714D4A3C" w14:textId="77777777" w:rsidR="00BC754A" w:rsidRPr="00BC754A" w:rsidRDefault="0069470F" w:rsidP="00A360CB">
      <w:pPr>
        <w:pStyle w:val="Odrka1-1"/>
        <w:numPr>
          <w:ilvl w:val="0"/>
          <w:numId w:val="4"/>
        </w:numPr>
      </w:pPr>
      <w:r w:rsidRPr="00BC754A">
        <w:t xml:space="preserve">Příloha 1 – Technické specifikace CEF </w:t>
      </w:r>
    </w:p>
    <w:p w14:paraId="3D25D450" w14:textId="43DE5FB1" w:rsidR="00BC754A" w:rsidRPr="00BC754A" w:rsidRDefault="0069470F" w:rsidP="00A360CB">
      <w:pPr>
        <w:pStyle w:val="Odrka1-1"/>
        <w:numPr>
          <w:ilvl w:val="0"/>
          <w:numId w:val="4"/>
        </w:numPr>
        <w:rPr>
          <w:b/>
        </w:rPr>
      </w:pPr>
      <w:r w:rsidRPr="00BC754A">
        <w:t xml:space="preserve">Příloha 2 – Loga a vzory BB a PD  </w:t>
      </w:r>
    </w:p>
    <w:p w14:paraId="6F4EC5EB" w14:textId="77777777" w:rsidR="00826B7B" w:rsidRDefault="00826B7B"/>
    <w:sectPr w:rsidR="00826B7B" w:rsidSect="00AF2E9E">
      <w:headerReference w:type="default" r:id="rId16"/>
      <w:footerReference w:type="even" r:id="rId17"/>
      <w:footerReference w:type="default" r:id="rId18"/>
      <w:headerReference w:type="first" r:id="rId19"/>
      <w:footerReference w:type="first" r:id="rId20"/>
      <w:pgSz w:w="11906" w:h="16838" w:code="9"/>
      <w:pgMar w:top="1049" w:right="1588" w:bottom="1474" w:left="1588"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DFB3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1D5536" w14:textId="77777777" w:rsidR="00DB0F02" w:rsidRDefault="00DB0F02" w:rsidP="00962258">
      <w:pPr>
        <w:spacing w:after="0" w:line="240" w:lineRule="auto"/>
      </w:pPr>
      <w:r>
        <w:separator/>
      </w:r>
    </w:p>
  </w:endnote>
  <w:endnote w:type="continuationSeparator" w:id="0">
    <w:p w14:paraId="75F442DD" w14:textId="77777777" w:rsidR="00DB0F02" w:rsidRDefault="00DB0F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Bold">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B6EFF" w:rsidRPr="003462EB" w14:paraId="7EFE6FE3" w14:textId="77777777" w:rsidTr="00633336">
      <w:tc>
        <w:tcPr>
          <w:tcW w:w="907" w:type="dxa"/>
          <w:tcMar>
            <w:left w:w="0" w:type="dxa"/>
            <w:right w:w="0" w:type="dxa"/>
          </w:tcMar>
          <w:vAlign w:val="bottom"/>
        </w:tcPr>
        <w:p w14:paraId="72602B83" w14:textId="4904B180" w:rsidR="005B6EFF" w:rsidRPr="00B8518B" w:rsidRDefault="005B6EF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4BE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4BE0">
            <w:rPr>
              <w:rStyle w:val="slostrnky"/>
              <w:noProof/>
            </w:rPr>
            <w:t>10</w:t>
          </w:r>
          <w:r w:rsidRPr="00B8518B">
            <w:rPr>
              <w:rStyle w:val="slostrnky"/>
            </w:rPr>
            <w:fldChar w:fldCharType="end"/>
          </w:r>
        </w:p>
      </w:tc>
      <w:tc>
        <w:tcPr>
          <w:tcW w:w="0" w:type="auto"/>
          <w:vAlign w:val="bottom"/>
        </w:tcPr>
        <w:p w14:paraId="6E723A59" w14:textId="107F8555" w:rsidR="005B6EFF" w:rsidRPr="003462EB" w:rsidRDefault="00341BF5" w:rsidP="008664BF">
          <w:pPr>
            <w:pStyle w:val="Zpatvlevo"/>
          </w:pPr>
          <w:fldSimple w:instr=" STYLEREF  _Název_akce  \* MERGEFORMAT ">
            <w:r w:rsidR="00F74BE0">
              <w:rPr>
                <w:noProof/>
              </w:rPr>
              <w:t>Dětmarovice - Petrovice u K. - státní hranice PR, BC</w:t>
            </w:r>
          </w:fldSimple>
        </w:p>
        <w:p w14:paraId="2F35489E" w14:textId="77777777" w:rsidR="005B6EFF" w:rsidRDefault="005B6EFF" w:rsidP="008664BF">
          <w:pPr>
            <w:pStyle w:val="Zpatvlevo"/>
          </w:pPr>
          <w:r w:rsidRPr="003462EB">
            <w:t>Technická specifikace</w:t>
          </w:r>
        </w:p>
        <w:p w14:paraId="2A2F989C" w14:textId="77777777" w:rsidR="005B6EFF" w:rsidRPr="003462EB" w:rsidRDefault="005B6EFF" w:rsidP="008664BF">
          <w:pPr>
            <w:pStyle w:val="Zpatvlevo"/>
          </w:pPr>
          <w:r>
            <w:t>Zvláštní</w:t>
          </w:r>
          <w:r w:rsidRPr="003462EB">
            <w:t xml:space="preserve"> technické podmínky</w:t>
          </w:r>
          <w:r>
            <w:t xml:space="preserve"> - </w:t>
          </w:r>
          <w:r w:rsidRPr="003462EB">
            <w:t>Zhotovení stavby</w:t>
          </w:r>
        </w:p>
      </w:tc>
    </w:tr>
  </w:tbl>
  <w:p w14:paraId="021741CB" w14:textId="77777777" w:rsidR="005B6EFF" w:rsidRPr="00614E71" w:rsidRDefault="005B6EFF">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B6EFF" w:rsidRPr="009E09BE" w14:paraId="006BCC01" w14:textId="77777777" w:rsidTr="00633336">
      <w:tc>
        <w:tcPr>
          <w:tcW w:w="0" w:type="auto"/>
          <w:tcMar>
            <w:left w:w="0" w:type="dxa"/>
            <w:right w:w="0" w:type="dxa"/>
          </w:tcMar>
          <w:vAlign w:val="bottom"/>
        </w:tcPr>
        <w:p w14:paraId="2D28B8F0" w14:textId="40EEDC5C" w:rsidR="005B6EFF" w:rsidRDefault="00341BF5" w:rsidP="008664BF">
          <w:pPr>
            <w:pStyle w:val="Zpatvpravo"/>
          </w:pPr>
          <w:fldSimple w:instr=" STYLEREF  _Název_akce  \* MERGEFORMAT ">
            <w:r w:rsidR="00F74BE0">
              <w:rPr>
                <w:noProof/>
              </w:rPr>
              <w:t>Dětmarovice - Petrovice u K. - státní hranice PR, BC</w:t>
            </w:r>
          </w:fldSimple>
        </w:p>
        <w:p w14:paraId="0E4B8FA1" w14:textId="77777777" w:rsidR="005B6EFF" w:rsidRDefault="005B6EFF" w:rsidP="008664BF">
          <w:pPr>
            <w:pStyle w:val="Zpatvpravo"/>
          </w:pPr>
          <w:r w:rsidRPr="003462EB">
            <w:t>Technická specifikace</w:t>
          </w:r>
        </w:p>
        <w:p w14:paraId="03D1CF0F" w14:textId="77777777" w:rsidR="005B6EFF" w:rsidRPr="003462EB" w:rsidRDefault="005B6EFF"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23013570" w14:textId="0109404D" w:rsidR="005B6EFF" w:rsidRPr="009E09BE" w:rsidRDefault="005B6EF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74BE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4BE0">
            <w:rPr>
              <w:rStyle w:val="slostrnky"/>
              <w:noProof/>
            </w:rPr>
            <w:t>10</w:t>
          </w:r>
          <w:r w:rsidRPr="00B8518B">
            <w:rPr>
              <w:rStyle w:val="slostrnky"/>
            </w:rPr>
            <w:fldChar w:fldCharType="end"/>
          </w:r>
        </w:p>
      </w:tc>
    </w:tr>
  </w:tbl>
  <w:p w14:paraId="427DEC53" w14:textId="77777777" w:rsidR="005B6EFF" w:rsidRPr="00B8518B" w:rsidRDefault="005B6EFF"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55484" w14:textId="77777777" w:rsidR="005B6EFF" w:rsidRPr="00B8518B" w:rsidRDefault="005B6EFF" w:rsidP="00460660">
    <w:pPr>
      <w:pStyle w:val="Zpat"/>
      <w:rPr>
        <w:sz w:val="2"/>
        <w:szCs w:val="2"/>
      </w:rPr>
    </w:pPr>
  </w:p>
  <w:p w14:paraId="6F880A71" w14:textId="77777777" w:rsidR="005B6EFF" w:rsidRDefault="00F74BE0" w:rsidP="00054FC6">
    <w:pPr>
      <w:pStyle w:val="Zpat"/>
      <w:rPr>
        <w:rFonts w:cs="Calibri"/>
        <w:szCs w:val="12"/>
      </w:rPr>
    </w:pPr>
    <w:r>
      <w:rPr>
        <w:noProof/>
      </w:rPr>
      <w:pict w14:anchorId="69C1ED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2576;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37044965" r:id="rId2"/>
      </w:pict>
    </w:r>
  </w:p>
  <w:p w14:paraId="51057D9F" w14:textId="77777777" w:rsidR="005B6EFF" w:rsidRDefault="005B6EFF" w:rsidP="00054FC6">
    <w:pPr>
      <w:pStyle w:val="Zpat"/>
      <w:rPr>
        <w:rFonts w:cs="Calibri"/>
        <w:szCs w:val="12"/>
      </w:rPr>
    </w:pPr>
  </w:p>
  <w:p w14:paraId="5AB11E3E" w14:textId="77777777" w:rsidR="005B6EFF" w:rsidRPr="005D19D8" w:rsidRDefault="005B6EFF" w:rsidP="00054FC6">
    <w:pPr>
      <w:pStyle w:val="Zpat"/>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14:paraId="57E2166D" w14:textId="77777777" w:rsidR="005B6EFF" w:rsidRPr="00460660" w:rsidRDefault="005B6EFF">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46398E" w14:textId="77777777" w:rsidR="00DB0F02" w:rsidRDefault="00DB0F02" w:rsidP="00962258">
      <w:pPr>
        <w:spacing w:after="0" w:line="240" w:lineRule="auto"/>
      </w:pPr>
      <w:r>
        <w:separator/>
      </w:r>
    </w:p>
  </w:footnote>
  <w:footnote w:type="continuationSeparator" w:id="0">
    <w:p w14:paraId="117AAD7B" w14:textId="77777777" w:rsidR="00DB0F02" w:rsidRDefault="00DB0F0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B6EFF" w14:paraId="43C46097" w14:textId="77777777" w:rsidTr="00C02D0A">
      <w:trPr>
        <w:trHeight w:hRule="exact" w:val="454"/>
      </w:trPr>
      <w:tc>
        <w:tcPr>
          <w:tcW w:w="1361" w:type="dxa"/>
          <w:tcMar>
            <w:top w:w="57" w:type="dxa"/>
            <w:left w:w="0" w:type="dxa"/>
            <w:right w:w="0" w:type="dxa"/>
          </w:tcMar>
        </w:tcPr>
        <w:p w14:paraId="50CCEFF1" w14:textId="77777777" w:rsidR="005B6EFF" w:rsidRPr="00B8518B" w:rsidRDefault="005B6EFF" w:rsidP="00523EA7">
          <w:pPr>
            <w:pStyle w:val="Zpat"/>
            <w:rPr>
              <w:rStyle w:val="slostrnky"/>
            </w:rPr>
          </w:pPr>
        </w:p>
      </w:tc>
      <w:tc>
        <w:tcPr>
          <w:tcW w:w="3458" w:type="dxa"/>
          <w:shd w:val="clear" w:color="auto" w:fill="auto"/>
          <w:tcMar>
            <w:top w:w="57" w:type="dxa"/>
            <w:left w:w="0" w:type="dxa"/>
            <w:right w:w="0" w:type="dxa"/>
          </w:tcMar>
        </w:tcPr>
        <w:p w14:paraId="611DE0DE" w14:textId="77777777" w:rsidR="005B6EFF" w:rsidRDefault="005B6EFF" w:rsidP="00523EA7">
          <w:pPr>
            <w:pStyle w:val="Zpat"/>
          </w:pPr>
        </w:p>
      </w:tc>
      <w:tc>
        <w:tcPr>
          <w:tcW w:w="5698" w:type="dxa"/>
          <w:shd w:val="clear" w:color="auto" w:fill="auto"/>
          <w:tcMar>
            <w:top w:w="57" w:type="dxa"/>
            <w:left w:w="0" w:type="dxa"/>
            <w:right w:w="0" w:type="dxa"/>
          </w:tcMar>
        </w:tcPr>
        <w:p w14:paraId="52488934" w14:textId="77777777" w:rsidR="005B6EFF" w:rsidRPr="00D6163D" w:rsidRDefault="005B6EFF" w:rsidP="00D6163D">
          <w:pPr>
            <w:pStyle w:val="Druhdokumentu"/>
          </w:pPr>
        </w:p>
      </w:tc>
    </w:tr>
  </w:tbl>
  <w:p w14:paraId="5FBA4C62" w14:textId="77777777" w:rsidR="005B6EFF" w:rsidRPr="00D6163D" w:rsidRDefault="005B6EF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B6EFF" w14:paraId="17CE78B8" w14:textId="77777777" w:rsidTr="00B22106">
      <w:trPr>
        <w:trHeight w:hRule="exact" w:val="936"/>
      </w:trPr>
      <w:tc>
        <w:tcPr>
          <w:tcW w:w="1361" w:type="dxa"/>
          <w:tcMar>
            <w:left w:w="0" w:type="dxa"/>
            <w:right w:w="0" w:type="dxa"/>
          </w:tcMar>
        </w:tcPr>
        <w:p w14:paraId="72B4D108" w14:textId="77777777" w:rsidR="005B6EFF" w:rsidRPr="00B8518B" w:rsidRDefault="005B6EFF" w:rsidP="00FC6389">
          <w:pPr>
            <w:pStyle w:val="Zpat"/>
            <w:rPr>
              <w:rStyle w:val="slostrnky"/>
            </w:rPr>
          </w:pPr>
        </w:p>
      </w:tc>
      <w:tc>
        <w:tcPr>
          <w:tcW w:w="3458" w:type="dxa"/>
          <w:shd w:val="clear" w:color="auto" w:fill="auto"/>
          <w:tcMar>
            <w:left w:w="0" w:type="dxa"/>
            <w:right w:w="0" w:type="dxa"/>
          </w:tcMar>
        </w:tcPr>
        <w:p w14:paraId="1DC40357" w14:textId="77777777" w:rsidR="005B6EFF" w:rsidRDefault="005B6EFF" w:rsidP="00FC6389">
          <w:pPr>
            <w:pStyle w:val="Zpat"/>
          </w:pPr>
          <w:r>
            <w:rPr>
              <w:noProof/>
              <w:lang w:eastAsia="cs-CZ"/>
            </w:rPr>
            <w:drawing>
              <wp:anchor distT="0" distB="0" distL="114300" distR="114300" simplePos="0" relativeHeight="251674624" behindDoc="0" locked="1" layoutInCell="1" allowOverlap="1" wp14:anchorId="1F558810" wp14:editId="2F51A209">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3C0D595" w14:textId="77777777" w:rsidR="005B6EFF" w:rsidRPr="00D6163D" w:rsidRDefault="005B6EFF" w:rsidP="00FC6389">
          <w:pPr>
            <w:pStyle w:val="Druhdokumentu"/>
          </w:pPr>
        </w:p>
      </w:tc>
    </w:tr>
    <w:tr w:rsidR="005B6EFF" w14:paraId="15E2F294" w14:textId="77777777" w:rsidTr="00B22106">
      <w:trPr>
        <w:trHeight w:hRule="exact" w:val="936"/>
      </w:trPr>
      <w:tc>
        <w:tcPr>
          <w:tcW w:w="1361" w:type="dxa"/>
          <w:tcMar>
            <w:left w:w="0" w:type="dxa"/>
            <w:right w:w="0" w:type="dxa"/>
          </w:tcMar>
        </w:tcPr>
        <w:p w14:paraId="66F9D82C" w14:textId="77777777" w:rsidR="005B6EFF" w:rsidRPr="00B8518B" w:rsidRDefault="005B6EFF" w:rsidP="00FC6389">
          <w:pPr>
            <w:pStyle w:val="Zpat"/>
            <w:rPr>
              <w:rStyle w:val="slostrnky"/>
            </w:rPr>
          </w:pPr>
        </w:p>
      </w:tc>
      <w:tc>
        <w:tcPr>
          <w:tcW w:w="3458" w:type="dxa"/>
          <w:shd w:val="clear" w:color="auto" w:fill="auto"/>
          <w:tcMar>
            <w:left w:w="0" w:type="dxa"/>
            <w:right w:w="0" w:type="dxa"/>
          </w:tcMar>
        </w:tcPr>
        <w:p w14:paraId="19E70C11" w14:textId="77777777" w:rsidR="005B6EFF" w:rsidRDefault="005B6EFF" w:rsidP="00FC6389">
          <w:pPr>
            <w:pStyle w:val="Zpat"/>
          </w:pPr>
        </w:p>
      </w:tc>
      <w:tc>
        <w:tcPr>
          <w:tcW w:w="5756" w:type="dxa"/>
          <w:shd w:val="clear" w:color="auto" w:fill="auto"/>
          <w:tcMar>
            <w:left w:w="0" w:type="dxa"/>
            <w:right w:w="0" w:type="dxa"/>
          </w:tcMar>
        </w:tcPr>
        <w:p w14:paraId="4FC6BA39" w14:textId="77777777" w:rsidR="005B6EFF" w:rsidRPr="00D6163D" w:rsidRDefault="005B6EFF" w:rsidP="00FC6389">
          <w:pPr>
            <w:pStyle w:val="Druhdokumentu"/>
          </w:pPr>
        </w:p>
      </w:tc>
    </w:tr>
  </w:tbl>
  <w:p w14:paraId="3E80D163" w14:textId="77777777" w:rsidR="005B6EFF" w:rsidRPr="00D6163D" w:rsidRDefault="005B6EFF" w:rsidP="00FC6389">
    <w:pPr>
      <w:pStyle w:val="Zhlav"/>
      <w:rPr>
        <w:sz w:val="8"/>
        <w:szCs w:val="8"/>
      </w:rPr>
    </w:pPr>
  </w:p>
  <w:p w14:paraId="6EED9097" w14:textId="77777777" w:rsidR="005B6EFF" w:rsidRPr="00460660" w:rsidRDefault="005B6EFF">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95C49AD"/>
    <w:multiLevelType w:val="hybridMultilevel"/>
    <w:tmpl w:val="6C0A1A9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
    <w:nsid w:val="09F778C6"/>
    <w:multiLevelType w:val="hybridMultilevel"/>
    <w:tmpl w:val="D7D0E154"/>
    <w:lvl w:ilvl="0" w:tplc="17600F64">
      <w:start w:val="1"/>
      <w:numFmt w:val="bullet"/>
      <w:lvlText w:val=""/>
      <w:lvlJc w:val="left"/>
      <w:pPr>
        <w:tabs>
          <w:tab w:val="num" w:pos="1378"/>
        </w:tabs>
        <w:ind w:left="1378" w:hanging="357"/>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0A9A651C"/>
    <w:multiLevelType w:val="multilevel"/>
    <w:tmpl w:val="54407DB0"/>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107"/>
        </w:tabs>
        <w:ind w:left="1107" w:hanging="681"/>
      </w:pPr>
      <w:rPr>
        <w:rFonts w:hint="default"/>
        <w:color w:val="auto"/>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582512B"/>
    <w:multiLevelType w:val="multilevel"/>
    <w:tmpl w:val="739201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color w:val="auto"/>
        <w:sz w:val="18"/>
        <w:szCs w:val="18"/>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54AE6858"/>
    <w:multiLevelType w:val="multilevel"/>
    <w:tmpl w:val="38E2C8BA"/>
    <w:lvl w:ilvl="0">
      <w:start w:val="1"/>
      <w:numFmt w:val="lowerLetter"/>
      <w:pStyle w:val="Odstavec1-1a"/>
      <w:lvlText w:val="%1)"/>
      <w:lvlJc w:val="left"/>
      <w:pPr>
        <w:tabs>
          <w:tab w:val="num" w:pos="1191"/>
        </w:tabs>
        <w:ind w:left="119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645"/>
        </w:tabs>
        <w:ind w:left="1645" w:hanging="454"/>
      </w:pPr>
      <w:rPr>
        <w:rFonts w:asciiTheme="minorHAnsi" w:hAnsiTheme="minorHAnsi" w:hint="default"/>
      </w:rPr>
    </w:lvl>
    <w:lvl w:ilvl="2">
      <w:start w:val="1"/>
      <w:numFmt w:val="decimal"/>
      <w:pStyle w:val="Odstavec1-31"/>
      <w:lvlText w:val="%3)"/>
      <w:lvlJc w:val="left"/>
      <w:pPr>
        <w:tabs>
          <w:tab w:val="num" w:pos="2042"/>
        </w:tabs>
        <w:ind w:left="2042" w:hanging="397"/>
      </w:pPr>
      <w:rPr>
        <w:rFonts w:asciiTheme="minorHAnsi" w:hAnsiTheme="minorHAnsi" w:hint="default"/>
      </w:rPr>
    </w:lvl>
    <w:lvl w:ilvl="3">
      <w:start w:val="1"/>
      <w:numFmt w:val="ordinal"/>
      <w:pStyle w:val="Odstavec1-41"/>
      <w:lvlText w:val="%4"/>
      <w:lvlJc w:val="left"/>
      <w:pPr>
        <w:tabs>
          <w:tab w:val="num" w:pos="2155"/>
        </w:tabs>
        <w:ind w:left="2155" w:hanging="340"/>
      </w:pPr>
      <w:rPr>
        <w:rFonts w:hint="default"/>
      </w:rPr>
    </w:lvl>
    <w:lvl w:ilvl="4">
      <w:start w:val="1"/>
      <w:numFmt w:val="lowerLetter"/>
      <w:lvlText w:val="%5."/>
      <w:lvlJc w:val="left"/>
      <w:pPr>
        <w:ind w:left="3714" w:hanging="360"/>
      </w:pPr>
      <w:rPr>
        <w:rFonts w:hint="default"/>
      </w:rPr>
    </w:lvl>
    <w:lvl w:ilvl="5">
      <w:start w:val="1"/>
      <w:numFmt w:val="lowerRoman"/>
      <w:lvlText w:val="%6."/>
      <w:lvlJc w:val="right"/>
      <w:pPr>
        <w:ind w:left="4434" w:hanging="180"/>
      </w:pPr>
      <w:rPr>
        <w:rFonts w:hint="default"/>
      </w:rPr>
    </w:lvl>
    <w:lvl w:ilvl="6">
      <w:start w:val="1"/>
      <w:numFmt w:val="decimal"/>
      <w:lvlText w:val="%7."/>
      <w:lvlJc w:val="left"/>
      <w:pPr>
        <w:ind w:left="5154" w:hanging="360"/>
      </w:pPr>
      <w:rPr>
        <w:rFonts w:hint="default"/>
      </w:rPr>
    </w:lvl>
    <w:lvl w:ilvl="7">
      <w:start w:val="1"/>
      <w:numFmt w:val="lowerLetter"/>
      <w:lvlText w:val="%8."/>
      <w:lvlJc w:val="left"/>
      <w:pPr>
        <w:ind w:left="5874" w:hanging="360"/>
      </w:pPr>
      <w:rPr>
        <w:rFonts w:hint="default"/>
      </w:rPr>
    </w:lvl>
    <w:lvl w:ilvl="8">
      <w:start w:val="1"/>
      <w:numFmt w:val="lowerRoman"/>
      <w:lvlText w:val="%9."/>
      <w:lvlJc w:val="right"/>
      <w:pPr>
        <w:ind w:left="6594" w:hanging="180"/>
      </w:pPr>
      <w:rPr>
        <w:rFonts w:hint="default"/>
      </w:rPr>
    </w:lvl>
  </w:abstractNum>
  <w:abstractNum w:abstractNumId="11">
    <w:nsid w:val="61F4299E"/>
    <w:multiLevelType w:val="hybridMultilevel"/>
    <w:tmpl w:val="7868AB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27E5532"/>
    <w:multiLevelType w:val="multilevel"/>
    <w:tmpl w:val="3AC86B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64431B60"/>
    <w:multiLevelType w:val="hybridMultilevel"/>
    <w:tmpl w:val="AD0C234E"/>
    <w:lvl w:ilvl="0" w:tplc="CA42C70C">
      <w:start w:val="1"/>
      <w:numFmt w:val="bullet"/>
      <w:pStyle w:val="TPText-3odrka"/>
      <w:lvlText w:val=""/>
      <w:lvlJc w:val="left"/>
      <w:pPr>
        <w:tabs>
          <w:tab w:val="num" w:pos="1735"/>
        </w:tabs>
        <w:ind w:left="1735" w:hanging="357"/>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4">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3217AC4"/>
    <w:multiLevelType w:val="hybridMultilevel"/>
    <w:tmpl w:val="6A66650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nsid w:val="78680BEE"/>
    <w:multiLevelType w:val="hybridMultilevel"/>
    <w:tmpl w:val="C792C824"/>
    <w:lvl w:ilvl="0" w:tplc="A17A7028">
      <w:start w:val="1"/>
      <w:numFmt w:val="bullet"/>
      <w:pStyle w:val="ZTPinfo-text-odr"/>
      <w:lvlText w:val=""/>
      <w:lvlJc w:val="left"/>
      <w:pPr>
        <w:ind w:left="1778" w:hanging="360"/>
      </w:pPr>
      <w:rPr>
        <w:rFonts w:ascii="Wingdings" w:hAnsi="Wingdings" w:hint="default"/>
        <w:b/>
        <w:i w:val="0"/>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num w:numId="1">
    <w:abstractNumId w:val="8"/>
  </w:num>
  <w:num w:numId="2">
    <w:abstractNumId w:val="7"/>
  </w:num>
  <w:num w:numId="3">
    <w:abstractNumId w:val="2"/>
  </w:num>
  <w:num w:numId="4">
    <w:abstractNumId w:val="9"/>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9"/>
  </w:num>
  <w:num w:numId="9">
    <w:abstractNumId w:val="10"/>
  </w:num>
  <w:num w:numId="10">
    <w:abstractNumId w:val="14"/>
  </w:num>
  <w:num w:numId="11">
    <w:abstractNumId w:val="1"/>
  </w:num>
  <w:num w:numId="12">
    <w:abstractNumId w:val="6"/>
  </w:num>
  <w:num w:numId="13">
    <w:abstractNumId w:val="16"/>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6"/>
  </w:num>
  <w:num w:numId="18">
    <w:abstractNumId w:val="6"/>
  </w:num>
  <w:num w:numId="19">
    <w:abstractNumId w:val="6"/>
  </w:num>
  <w:num w:numId="20">
    <w:abstractNumId w:val="13"/>
  </w:num>
  <w:num w:numId="21">
    <w:abstractNumId w:val="6"/>
  </w:num>
  <w:num w:numId="22">
    <w:abstractNumId w:val="11"/>
  </w:num>
  <w:num w:numId="23">
    <w:abstractNumId w:val="6"/>
  </w:num>
  <w:num w:numId="24">
    <w:abstractNumId w:val="6"/>
  </w:num>
  <w:num w:numId="25">
    <w:abstractNumId w:val="3"/>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6"/>
  </w:num>
  <w:num w:numId="41">
    <w:abstractNumId w:val="15"/>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4"/>
  </w:num>
  <w:num w:numId="45">
    <w:abstractNumId w:val="6"/>
  </w:num>
  <w:num w:numId="46">
    <w:abstractNumId w:val="6"/>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usý Adam, Ing.">
    <w15:presenceInfo w15:providerId="AD" w15:userId="S-1-5-21-1213027959-463429517-79907194-514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852"/>
    <w:rsid w:val="00002B1A"/>
    <w:rsid w:val="00012EC4"/>
    <w:rsid w:val="000141CA"/>
    <w:rsid w:val="00017F3C"/>
    <w:rsid w:val="00041EC8"/>
    <w:rsid w:val="00043D22"/>
    <w:rsid w:val="00050E00"/>
    <w:rsid w:val="00054FC6"/>
    <w:rsid w:val="0006465A"/>
    <w:rsid w:val="0006588D"/>
    <w:rsid w:val="00067A5E"/>
    <w:rsid w:val="000719BB"/>
    <w:rsid w:val="00072A65"/>
    <w:rsid w:val="00072C1E"/>
    <w:rsid w:val="00076B14"/>
    <w:rsid w:val="0008461A"/>
    <w:rsid w:val="000920FF"/>
    <w:rsid w:val="000A316E"/>
    <w:rsid w:val="000A6724"/>
    <w:rsid w:val="000A6E75"/>
    <w:rsid w:val="000B408F"/>
    <w:rsid w:val="000B4EB8"/>
    <w:rsid w:val="000C41F2"/>
    <w:rsid w:val="000D017A"/>
    <w:rsid w:val="000D22C4"/>
    <w:rsid w:val="000D27D1"/>
    <w:rsid w:val="000E1A7F"/>
    <w:rsid w:val="000F15F1"/>
    <w:rsid w:val="000F4B80"/>
    <w:rsid w:val="00112864"/>
    <w:rsid w:val="00114472"/>
    <w:rsid w:val="00114988"/>
    <w:rsid w:val="00114DE9"/>
    <w:rsid w:val="00115069"/>
    <w:rsid w:val="001150F2"/>
    <w:rsid w:val="00115F29"/>
    <w:rsid w:val="00136398"/>
    <w:rsid w:val="00146BCB"/>
    <w:rsid w:val="0015027B"/>
    <w:rsid w:val="0015367B"/>
    <w:rsid w:val="00153B6C"/>
    <w:rsid w:val="001656A2"/>
    <w:rsid w:val="00170EC5"/>
    <w:rsid w:val="001727CE"/>
    <w:rsid w:val="001747C1"/>
    <w:rsid w:val="00177D6B"/>
    <w:rsid w:val="001843C2"/>
    <w:rsid w:val="00191F90"/>
    <w:rsid w:val="001A3B3C"/>
    <w:rsid w:val="001A4336"/>
    <w:rsid w:val="001B4180"/>
    <w:rsid w:val="001B4E74"/>
    <w:rsid w:val="001B7668"/>
    <w:rsid w:val="001C1C76"/>
    <w:rsid w:val="001C645F"/>
    <w:rsid w:val="001D4E4A"/>
    <w:rsid w:val="001E042E"/>
    <w:rsid w:val="001E678E"/>
    <w:rsid w:val="002007BA"/>
    <w:rsid w:val="002038C9"/>
    <w:rsid w:val="002071BB"/>
    <w:rsid w:val="00207DF5"/>
    <w:rsid w:val="002229C7"/>
    <w:rsid w:val="00232000"/>
    <w:rsid w:val="00240B81"/>
    <w:rsid w:val="0024377D"/>
    <w:rsid w:val="00247D01"/>
    <w:rsid w:val="0025030F"/>
    <w:rsid w:val="00261A5B"/>
    <w:rsid w:val="00262E5B"/>
    <w:rsid w:val="00276AFE"/>
    <w:rsid w:val="002825B3"/>
    <w:rsid w:val="00293546"/>
    <w:rsid w:val="002A355D"/>
    <w:rsid w:val="002A3B57"/>
    <w:rsid w:val="002B6B58"/>
    <w:rsid w:val="002C31BF"/>
    <w:rsid w:val="002D0011"/>
    <w:rsid w:val="002D2102"/>
    <w:rsid w:val="002D5549"/>
    <w:rsid w:val="002D7FD6"/>
    <w:rsid w:val="002E0CD7"/>
    <w:rsid w:val="002E0CFB"/>
    <w:rsid w:val="002E2567"/>
    <w:rsid w:val="002E4EC8"/>
    <w:rsid w:val="002E5C7B"/>
    <w:rsid w:val="002F2AE7"/>
    <w:rsid w:val="002F4333"/>
    <w:rsid w:val="002F5B40"/>
    <w:rsid w:val="0030303F"/>
    <w:rsid w:val="00303887"/>
    <w:rsid w:val="00304DAF"/>
    <w:rsid w:val="00307207"/>
    <w:rsid w:val="003130A4"/>
    <w:rsid w:val="003229ED"/>
    <w:rsid w:val="003254A3"/>
    <w:rsid w:val="00327EEF"/>
    <w:rsid w:val="0033239F"/>
    <w:rsid w:val="00334918"/>
    <w:rsid w:val="00335AE2"/>
    <w:rsid w:val="003418A3"/>
    <w:rsid w:val="00341BF5"/>
    <w:rsid w:val="0034274B"/>
    <w:rsid w:val="003462EB"/>
    <w:rsid w:val="003468EC"/>
    <w:rsid w:val="0034719F"/>
    <w:rsid w:val="00350A35"/>
    <w:rsid w:val="00355F5C"/>
    <w:rsid w:val="003571D8"/>
    <w:rsid w:val="00357BC6"/>
    <w:rsid w:val="00361422"/>
    <w:rsid w:val="003642AD"/>
    <w:rsid w:val="0037545D"/>
    <w:rsid w:val="00377F51"/>
    <w:rsid w:val="00381BA0"/>
    <w:rsid w:val="00386FF1"/>
    <w:rsid w:val="00392EB6"/>
    <w:rsid w:val="003938E9"/>
    <w:rsid w:val="003956C6"/>
    <w:rsid w:val="003A45F5"/>
    <w:rsid w:val="003B111D"/>
    <w:rsid w:val="003B3764"/>
    <w:rsid w:val="003C33F2"/>
    <w:rsid w:val="003C6679"/>
    <w:rsid w:val="003C6A07"/>
    <w:rsid w:val="003D756E"/>
    <w:rsid w:val="003E420D"/>
    <w:rsid w:val="003E4C13"/>
    <w:rsid w:val="00404FCA"/>
    <w:rsid w:val="004078F3"/>
    <w:rsid w:val="00407E5D"/>
    <w:rsid w:val="0041394D"/>
    <w:rsid w:val="00427794"/>
    <w:rsid w:val="004318C4"/>
    <w:rsid w:val="004369F4"/>
    <w:rsid w:val="00443C6D"/>
    <w:rsid w:val="004449EE"/>
    <w:rsid w:val="00450F07"/>
    <w:rsid w:val="00453CD3"/>
    <w:rsid w:val="00460660"/>
    <w:rsid w:val="00463BD5"/>
    <w:rsid w:val="00464BA9"/>
    <w:rsid w:val="00467F7D"/>
    <w:rsid w:val="004720A9"/>
    <w:rsid w:val="00476F2F"/>
    <w:rsid w:val="00483969"/>
    <w:rsid w:val="00486107"/>
    <w:rsid w:val="00491827"/>
    <w:rsid w:val="004C4399"/>
    <w:rsid w:val="004C4C66"/>
    <w:rsid w:val="004C787C"/>
    <w:rsid w:val="004C7F15"/>
    <w:rsid w:val="004D7D8C"/>
    <w:rsid w:val="004E7A1F"/>
    <w:rsid w:val="004F48B7"/>
    <w:rsid w:val="004F4B9B"/>
    <w:rsid w:val="004F70CD"/>
    <w:rsid w:val="00502070"/>
    <w:rsid w:val="0050666E"/>
    <w:rsid w:val="0051121D"/>
    <w:rsid w:val="00511AB9"/>
    <w:rsid w:val="00523BB5"/>
    <w:rsid w:val="00523EA7"/>
    <w:rsid w:val="00531CB9"/>
    <w:rsid w:val="005356F0"/>
    <w:rsid w:val="00535ABB"/>
    <w:rsid w:val="005403D3"/>
    <w:rsid w:val="005406EB"/>
    <w:rsid w:val="0054415B"/>
    <w:rsid w:val="00545AD1"/>
    <w:rsid w:val="00553375"/>
    <w:rsid w:val="00555884"/>
    <w:rsid w:val="00560A04"/>
    <w:rsid w:val="005711F5"/>
    <w:rsid w:val="00572A42"/>
    <w:rsid w:val="005736B7"/>
    <w:rsid w:val="00575E5A"/>
    <w:rsid w:val="00580245"/>
    <w:rsid w:val="0058742A"/>
    <w:rsid w:val="00590BAF"/>
    <w:rsid w:val="00591AD0"/>
    <w:rsid w:val="00593CA2"/>
    <w:rsid w:val="005A1F44"/>
    <w:rsid w:val="005B6EFF"/>
    <w:rsid w:val="005C27D5"/>
    <w:rsid w:val="005D3C39"/>
    <w:rsid w:val="005D7706"/>
    <w:rsid w:val="005D7A71"/>
    <w:rsid w:val="00601A8C"/>
    <w:rsid w:val="0061068E"/>
    <w:rsid w:val="006115D3"/>
    <w:rsid w:val="00614E71"/>
    <w:rsid w:val="006208DF"/>
    <w:rsid w:val="006276C0"/>
    <w:rsid w:val="006327D3"/>
    <w:rsid w:val="00633336"/>
    <w:rsid w:val="00645D88"/>
    <w:rsid w:val="00655976"/>
    <w:rsid w:val="0065610E"/>
    <w:rsid w:val="00660AD3"/>
    <w:rsid w:val="006776B6"/>
    <w:rsid w:val="0069136C"/>
    <w:rsid w:val="00693150"/>
    <w:rsid w:val="0069470F"/>
    <w:rsid w:val="006A019B"/>
    <w:rsid w:val="006A4BE2"/>
    <w:rsid w:val="006A5570"/>
    <w:rsid w:val="006A689C"/>
    <w:rsid w:val="006B0752"/>
    <w:rsid w:val="006B2318"/>
    <w:rsid w:val="006B3D79"/>
    <w:rsid w:val="006B68F6"/>
    <w:rsid w:val="006B6FE4"/>
    <w:rsid w:val="006C16E1"/>
    <w:rsid w:val="006C2343"/>
    <w:rsid w:val="006C31D3"/>
    <w:rsid w:val="006C442A"/>
    <w:rsid w:val="006D0728"/>
    <w:rsid w:val="006D241E"/>
    <w:rsid w:val="006D739E"/>
    <w:rsid w:val="006E0578"/>
    <w:rsid w:val="006E13B5"/>
    <w:rsid w:val="006E314D"/>
    <w:rsid w:val="006F0C0D"/>
    <w:rsid w:val="0070312C"/>
    <w:rsid w:val="00704CF7"/>
    <w:rsid w:val="007076A5"/>
    <w:rsid w:val="00710723"/>
    <w:rsid w:val="007135BE"/>
    <w:rsid w:val="00716DBF"/>
    <w:rsid w:val="00720802"/>
    <w:rsid w:val="00723ED1"/>
    <w:rsid w:val="00733AD8"/>
    <w:rsid w:val="0073450C"/>
    <w:rsid w:val="007349C2"/>
    <w:rsid w:val="00740AF5"/>
    <w:rsid w:val="00742B7B"/>
    <w:rsid w:val="00743525"/>
    <w:rsid w:val="00745555"/>
    <w:rsid w:val="00745B7E"/>
    <w:rsid w:val="00745F94"/>
    <w:rsid w:val="007541A2"/>
    <w:rsid w:val="00754CD5"/>
    <w:rsid w:val="00755818"/>
    <w:rsid w:val="00757FA5"/>
    <w:rsid w:val="0076008E"/>
    <w:rsid w:val="0076286B"/>
    <w:rsid w:val="00766846"/>
    <w:rsid w:val="0076790E"/>
    <w:rsid w:val="00770601"/>
    <w:rsid w:val="00774A91"/>
    <w:rsid w:val="00774B69"/>
    <w:rsid w:val="00775A92"/>
    <w:rsid w:val="0077673A"/>
    <w:rsid w:val="007846E1"/>
    <w:rsid w:val="007847D6"/>
    <w:rsid w:val="007A1171"/>
    <w:rsid w:val="007A202B"/>
    <w:rsid w:val="007A5172"/>
    <w:rsid w:val="007A67A0"/>
    <w:rsid w:val="007B570C"/>
    <w:rsid w:val="007E08AB"/>
    <w:rsid w:val="007E4A6E"/>
    <w:rsid w:val="007F56A7"/>
    <w:rsid w:val="00800851"/>
    <w:rsid w:val="0080171C"/>
    <w:rsid w:val="008028FD"/>
    <w:rsid w:val="0080306F"/>
    <w:rsid w:val="00803BF3"/>
    <w:rsid w:val="00807DD0"/>
    <w:rsid w:val="00810E5C"/>
    <w:rsid w:val="00816930"/>
    <w:rsid w:val="00821D01"/>
    <w:rsid w:val="00826B7B"/>
    <w:rsid w:val="0083197D"/>
    <w:rsid w:val="00834146"/>
    <w:rsid w:val="00846789"/>
    <w:rsid w:val="008633B5"/>
    <w:rsid w:val="008664BF"/>
    <w:rsid w:val="00881023"/>
    <w:rsid w:val="00887F36"/>
    <w:rsid w:val="00890A4F"/>
    <w:rsid w:val="00892278"/>
    <w:rsid w:val="008A01EA"/>
    <w:rsid w:val="008A1BA2"/>
    <w:rsid w:val="008A3568"/>
    <w:rsid w:val="008B1BDF"/>
    <w:rsid w:val="008C24A8"/>
    <w:rsid w:val="008C4023"/>
    <w:rsid w:val="008C50F3"/>
    <w:rsid w:val="008C51A4"/>
    <w:rsid w:val="008C7EFE"/>
    <w:rsid w:val="008D03B9"/>
    <w:rsid w:val="008D30C7"/>
    <w:rsid w:val="008F18D6"/>
    <w:rsid w:val="008F2C9B"/>
    <w:rsid w:val="008F3FA4"/>
    <w:rsid w:val="008F797B"/>
    <w:rsid w:val="00904780"/>
    <w:rsid w:val="0090635B"/>
    <w:rsid w:val="00914F81"/>
    <w:rsid w:val="00922385"/>
    <w:rsid w:val="009223DF"/>
    <w:rsid w:val="009226C1"/>
    <w:rsid w:val="00923406"/>
    <w:rsid w:val="00936091"/>
    <w:rsid w:val="00940D8A"/>
    <w:rsid w:val="00950944"/>
    <w:rsid w:val="009525B9"/>
    <w:rsid w:val="0095378B"/>
    <w:rsid w:val="00954B56"/>
    <w:rsid w:val="00957F1F"/>
    <w:rsid w:val="00962258"/>
    <w:rsid w:val="009678B7"/>
    <w:rsid w:val="0097239D"/>
    <w:rsid w:val="00992561"/>
    <w:rsid w:val="00992D9C"/>
    <w:rsid w:val="00996CB8"/>
    <w:rsid w:val="009A404E"/>
    <w:rsid w:val="009B2E97"/>
    <w:rsid w:val="009B5146"/>
    <w:rsid w:val="009C418E"/>
    <w:rsid w:val="009C442C"/>
    <w:rsid w:val="009C6822"/>
    <w:rsid w:val="009C6AC1"/>
    <w:rsid w:val="009D2FC5"/>
    <w:rsid w:val="009D414A"/>
    <w:rsid w:val="009E07F4"/>
    <w:rsid w:val="009E09BE"/>
    <w:rsid w:val="009F25DD"/>
    <w:rsid w:val="009F309B"/>
    <w:rsid w:val="009F392E"/>
    <w:rsid w:val="009F53C5"/>
    <w:rsid w:val="00A03118"/>
    <w:rsid w:val="00A04D7F"/>
    <w:rsid w:val="00A0740E"/>
    <w:rsid w:val="00A13282"/>
    <w:rsid w:val="00A252FF"/>
    <w:rsid w:val="00A360CB"/>
    <w:rsid w:val="00A4050F"/>
    <w:rsid w:val="00A50641"/>
    <w:rsid w:val="00A530BF"/>
    <w:rsid w:val="00A6177B"/>
    <w:rsid w:val="00A62E74"/>
    <w:rsid w:val="00A66136"/>
    <w:rsid w:val="00A71189"/>
    <w:rsid w:val="00A7364A"/>
    <w:rsid w:val="00A74DCC"/>
    <w:rsid w:val="00A753ED"/>
    <w:rsid w:val="00A75C63"/>
    <w:rsid w:val="00A77512"/>
    <w:rsid w:val="00A8227E"/>
    <w:rsid w:val="00A94C2F"/>
    <w:rsid w:val="00AA4CBB"/>
    <w:rsid w:val="00AA65FA"/>
    <w:rsid w:val="00AA730E"/>
    <w:rsid w:val="00AA7351"/>
    <w:rsid w:val="00AC3E83"/>
    <w:rsid w:val="00AC59BD"/>
    <w:rsid w:val="00AD056F"/>
    <w:rsid w:val="00AD0C7B"/>
    <w:rsid w:val="00AD38D0"/>
    <w:rsid w:val="00AD5F1A"/>
    <w:rsid w:val="00AD6731"/>
    <w:rsid w:val="00AE252C"/>
    <w:rsid w:val="00AF0B7A"/>
    <w:rsid w:val="00AF2E9E"/>
    <w:rsid w:val="00AF5943"/>
    <w:rsid w:val="00B008D5"/>
    <w:rsid w:val="00B00CFD"/>
    <w:rsid w:val="00B02F73"/>
    <w:rsid w:val="00B0619F"/>
    <w:rsid w:val="00B101FD"/>
    <w:rsid w:val="00B13A26"/>
    <w:rsid w:val="00B15D0D"/>
    <w:rsid w:val="00B16B22"/>
    <w:rsid w:val="00B17BBA"/>
    <w:rsid w:val="00B22106"/>
    <w:rsid w:val="00B30C49"/>
    <w:rsid w:val="00B31D98"/>
    <w:rsid w:val="00B31E74"/>
    <w:rsid w:val="00B33BFE"/>
    <w:rsid w:val="00B37057"/>
    <w:rsid w:val="00B50AB2"/>
    <w:rsid w:val="00B5431A"/>
    <w:rsid w:val="00B54A61"/>
    <w:rsid w:val="00B56DCA"/>
    <w:rsid w:val="00B56EB2"/>
    <w:rsid w:val="00B75EE1"/>
    <w:rsid w:val="00B77481"/>
    <w:rsid w:val="00B8518B"/>
    <w:rsid w:val="00B97CC3"/>
    <w:rsid w:val="00BB29F0"/>
    <w:rsid w:val="00BB6323"/>
    <w:rsid w:val="00BC06C4"/>
    <w:rsid w:val="00BC754A"/>
    <w:rsid w:val="00BD419F"/>
    <w:rsid w:val="00BD7E91"/>
    <w:rsid w:val="00BD7F0D"/>
    <w:rsid w:val="00BE06DC"/>
    <w:rsid w:val="00BE0F9B"/>
    <w:rsid w:val="00BF54FE"/>
    <w:rsid w:val="00C02D0A"/>
    <w:rsid w:val="00C03A6E"/>
    <w:rsid w:val="00C12DB5"/>
    <w:rsid w:val="00C13860"/>
    <w:rsid w:val="00C226C0"/>
    <w:rsid w:val="00C24A6A"/>
    <w:rsid w:val="00C24F74"/>
    <w:rsid w:val="00C30CA8"/>
    <w:rsid w:val="00C42FE6"/>
    <w:rsid w:val="00C43808"/>
    <w:rsid w:val="00C44F6A"/>
    <w:rsid w:val="00C51BC4"/>
    <w:rsid w:val="00C6198E"/>
    <w:rsid w:val="00C708EA"/>
    <w:rsid w:val="00C71821"/>
    <w:rsid w:val="00C71A1B"/>
    <w:rsid w:val="00C7623D"/>
    <w:rsid w:val="00C778A5"/>
    <w:rsid w:val="00C93FC6"/>
    <w:rsid w:val="00C95162"/>
    <w:rsid w:val="00C97746"/>
    <w:rsid w:val="00CB0043"/>
    <w:rsid w:val="00CB6A37"/>
    <w:rsid w:val="00CB7684"/>
    <w:rsid w:val="00CB78CA"/>
    <w:rsid w:val="00CC396D"/>
    <w:rsid w:val="00CC5915"/>
    <w:rsid w:val="00CC780C"/>
    <w:rsid w:val="00CC7C8F"/>
    <w:rsid w:val="00CD1D0B"/>
    <w:rsid w:val="00CD1E30"/>
    <w:rsid w:val="00CD1FC4"/>
    <w:rsid w:val="00CF3D95"/>
    <w:rsid w:val="00D02A08"/>
    <w:rsid w:val="00D034A0"/>
    <w:rsid w:val="00D0732C"/>
    <w:rsid w:val="00D15371"/>
    <w:rsid w:val="00D21061"/>
    <w:rsid w:val="00D322B7"/>
    <w:rsid w:val="00D32BCA"/>
    <w:rsid w:val="00D4108E"/>
    <w:rsid w:val="00D521D0"/>
    <w:rsid w:val="00D5384C"/>
    <w:rsid w:val="00D6163D"/>
    <w:rsid w:val="00D65C00"/>
    <w:rsid w:val="00D74CB0"/>
    <w:rsid w:val="00D831A3"/>
    <w:rsid w:val="00D85204"/>
    <w:rsid w:val="00D90C8B"/>
    <w:rsid w:val="00D93A50"/>
    <w:rsid w:val="00D97BE3"/>
    <w:rsid w:val="00DA0CA8"/>
    <w:rsid w:val="00DA27EA"/>
    <w:rsid w:val="00DA365D"/>
    <w:rsid w:val="00DA3711"/>
    <w:rsid w:val="00DB0F02"/>
    <w:rsid w:val="00DB4BC0"/>
    <w:rsid w:val="00DB6450"/>
    <w:rsid w:val="00DD46F3"/>
    <w:rsid w:val="00DD51D4"/>
    <w:rsid w:val="00DE51A5"/>
    <w:rsid w:val="00DE56F2"/>
    <w:rsid w:val="00DF116D"/>
    <w:rsid w:val="00DF4DDD"/>
    <w:rsid w:val="00E014A7"/>
    <w:rsid w:val="00E04A7B"/>
    <w:rsid w:val="00E0778F"/>
    <w:rsid w:val="00E140B7"/>
    <w:rsid w:val="00E16FF7"/>
    <w:rsid w:val="00E1732F"/>
    <w:rsid w:val="00E26D68"/>
    <w:rsid w:val="00E31509"/>
    <w:rsid w:val="00E44045"/>
    <w:rsid w:val="00E50B4E"/>
    <w:rsid w:val="00E618C4"/>
    <w:rsid w:val="00E7218A"/>
    <w:rsid w:val="00E7559C"/>
    <w:rsid w:val="00E84C3A"/>
    <w:rsid w:val="00E878EE"/>
    <w:rsid w:val="00E93CC4"/>
    <w:rsid w:val="00EA6EC7"/>
    <w:rsid w:val="00EB104F"/>
    <w:rsid w:val="00EB46E5"/>
    <w:rsid w:val="00ED0703"/>
    <w:rsid w:val="00ED14BD"/>
    <w:rsid w:val="00ED1852"/>
    <w:rsid w:val="00ED2399"/>
    <w:rsid w:val="00ED66B3"/>
    <w:rsid w:val="00EE3CB3"/>
    <w:rsid w:val="00EF1373"/>
    <w:rsid w:val="00F016C7"/>
    <w:rsid w:val="00F06328"/>
    <w:rsid w:val="00F12DEC"/>
    <w:rsid w:val="00F1715C"/>
    <w:rsid w:val="00F23844"/>
    <w:rsid w:val="00F310F8"/>
    <w:rsid w:val="00F35939"/>
    <w:rsid w:val="00F45607"/>
    <w:rsid w:val="00F4722B"/>
    <w:rsid w:val="00F54432"/>
    <w:rsid w:val="00F554DB"/>
    <w:rsid w:val="00F61BBC"/>
    <w:rsid w:val="00F659EB"/>
    <w:rsid w:val="00F66312"/>
    <w:rsid w:val="00F705D1"/>
    <w:rsid w:val="00F74550"/>
    <w:rsid w:val="00F74BE0"/>
    <w:rsid w:val="00F77843"/>
    <w:rsid w:val="00F83AE6"/>
    <w:rsid w:val="00F84891"/>
    <w:rsid w:val="00F86BA6"/>
    <w:rsid w:val="00F8788B"/>
    <w:rsid w:val="00FB19D6"/>
    <w:rsid w:val="00FB5DE8"/>
    <w:rsid w:val="00FB6342"/>
    <w:rsid w:val="00FC6389"/>
    <w:rsid w:val="00FC7035"/>
    <w:rsid w:val="00FD135B"/>
    <w:rsid w:val="00FE3001"/>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76196E0"/>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D1D0B"/>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CD1D0B"/>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3A45F5"/>
    <w:pPr>
      <w:keepNext/>
      <w:numPr>
        <w:numId w:val="12"/>
      </w:numPr>
      <w:spacing w:before="28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CC396D"/>
    <w:pPr>
      <w:numPr>
        <w:ilvl w:val="1"/>
      </w:numPr>
      <w:spacing w:before="200"/>
      <w:outlineLvl w:val="1"/>
    </w:pPr>
    <w:rPr>
      <w:rFonts w:ascii="Verdana" w:hAnsi="Verdana"/>
      <w:caps w:val="0"/>
      <w:sz w:val="20"/>
    </w:rPr>
  </w:style>
  <w:style w:type="character" w:customStyle="1" w:styleId="Nadpis2-1Char">
    <w:name w:val="_Nadpis_2-1 Char"/>
    <w:basedOn w:val="Standardnpsmoodstavce"/>
    <w:link w:val="Nadpis2-1"/>
    <w:rsid w:val="003A45F5"/>
    <w:rPr>
      <w:rFonts w:asciiTheme="majorHAnsi" w:hAnsiTheme="majorHAnsi"/>
      <w:b/>
      <w:caps/>
      <w:sz w:val="22"/>
    </w:rPr>
  </w:style>
  <w:style w:type="paragraph" w:customStyle="1" w:styleId="Text2-1">
    <w:name w:val="_Text_2-1"/>
    <w:basedOn w:val="Odstavecseseznamem"/>
    <w:link w:val="Text2-1Char"/>
    <w:qFormat/>
    <w:rsid w:val="00CC396D"/>
    <w:pPr>
      <w:numPr>
        <w:ilvl w:val="2"/>
        <w:numId w:val="12"/>
      </w:numPr>
      <w:spacing w:after="120"/>
      <w:contextualSpacing w:val="0"/>
      <w:jc w:val="both"/>
    </w:pPr>
  </w:style>
  <w:style w:type="character" w:customStyle="1" w:styleId="Nadpis2-2Char">
    <w:name w:val="_Nadpis_2-2 Char"/>
    <w:basedOn w:val="Nadpis2-1Char"/>
    <w:link w:val="Nadpis2-2"/>
    <w:rsid w:val="00CC396D"/>
    <w:rPr>
      <w:rFonts w:ascii="Verdana" w:hAnsi="Verdana"/>
      <w:b/>
      <w:caps w:val="0"/>
      <w:sz w:val="20"/>
    </w:rPr>
  </w:style>
  <w:style w:type="paragraph" w:customStyle="1" w:styleId="Titul1">
    <w:name w:val="_Titul_1"/>
    <w:basedOn w:val="Normln"/>
    <w:qFormat/>
    <w:rsid w:val="00CC396D"/>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C396D"/>
  </w:style>
  <w:style w:type="paragraph" w:customStyle="1" w:styleId="Titul2">
    <w:name w:val="_Titul_2"/>
    <w:basedOn w:val="Normln"/>
    <w:qFormat/>
    <w:rsid w:val="00CC396D"/>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CC396D"/>
    <w:rPr>
      <w:sz w:val="24"/>
      <w:szCs w:val="24"/>
    </w:rPr>
  </w:style>
  <w:style w:type="character" w:customStyle="1" w:styleId="TituldatumChar">
    <w:name w:val="_Titul_datum Char"/>
    <w:basedOn w:val="Standardnpsmoodstavce"/>
    <w:link w:val="Tituldatum"/>
    <w:rsid w:val="00CC396D"/>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396D"/>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396D"/>
    <w:pPr>
      <w:numPr>
        <w:ilvl w:val="2"/>
      </w:numPr>
    </w:pPr>
  </w:style>
  <w:style w:type="paragraph" w:customStyle="1" w:styleId="Text1-1">
    <w:name w:val="_Text_1-1"/>
    <w:basedOn w:val="Normln"/>
    <w:link w:val="Text1-1Char"/>
    <w:rsid w:val="00CC396D"/>
    <w:pPr>
      <w:numPr>
        <w:ilvl w:val="1"/>
        <w:numId w:val="11"/>
      </w:numPr>
      <w:spacing w:after="120"/>
      <w:jc w:val="both"/>
    </w:pPr>
  </w:style>
  <w:style w:type="paragraph" w:customStyle="1" w:styleId="Nadpis1-1">
    <w:name w:val="_Nadpis_1-1"/>
    <w:basedOn w:val="Odstavecseseznamem"/>
    <w:next w:val="Normln"/>
    <w:link w:val="Nadpis1-1Char"/>
    <w:qFormat/>
    <w:rsid w:val="00CC396D"/>
    <w:pPr>
      <w:keepNext/>
      <w:numPr>
        <w:numId w:val="1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396D"/>
    <w:pPr>
      <w:numPr>
        <w:numId w:val="8"/>
      </w:numPr>
      <w:spacing w:after="80"/>
      <w:jc w:val="both"/>
    </w:pPr>
  </w:style>
  <w:style w:type="character" w:customStyle="1" w:styleId="Text1-1Char">
    <w:name w:val="_Text_1-1 Char"/>
    <w:basedOn w:val="Standardnpsmoodstavce"/>
    <w:link w:val="Text1-1"/>
    <w:rsid w:val="00CC396D"/>
  </w:style>
  <w:style w:type="character" w:customStyle="1" w:styleId="Nadpis1-1Char">
    <w:name w:val="_Nadpis_1-1 Char"/>
    <w:basedOn w:val="Standardnpsmoodstavce"/>
    <w:link w:val="Nadpis1-1"/>
    <w:rsid w:val="00CC396D"/>
    <w:rPr>
      <w:rFonts w:asciiTheme="majorHAnsi" w:hAnsiTheme="majorHAnsi"/>
      <w:b/>
      <w:caps/>
      <w:sz w:val="22"/>
    </w:rPr>
  </w:style>
  <w:style w:type="character" w:customStyle="1" w:styleId="Text1-2Char">
    <w:name w:val="_Text_1-2 Char"/>
    <w:basedOn w:val="Text1-1Char"/>
    <w:link w:val="Text1-2"/>
    <w:rsid w:val="00CC396D"/>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C396D"/>
  </w:style>
  <w:style w:type="paragraph" w:customStyle="1" w:styleId="Odrka1-2-">
    <w:name w:val="_Odrážka_1-2_-"/>
    <w:basedOn w:val="Odrka1-1"/>
    <w:qFormat/>
    <w:rsid w:val="00CC396D"/>
    <w:pPr>
      <w:numPr>
        <w:ilvl w:val="1"/>
      </w:numPr>
    </w:pPr>
  </w:style>
  <w:style w:type="paragraph" w:customStyle="1" w:styleId="Odrka1-3">
    <w:name w:val="_Odrážka_1-3_·"/>
    <w:basedOn w:val="Odrka1-2-"/>
    <w:qFormat/>
    <w:rsid w:val="00CC396D"/>
    <w:pPr>
      <w:numPr>
        <w:ilvl w:val="2"/>
      </w:numPr>
    </w:pPr>
  </w:style>
  <w:style w:type="paragraph" w:customStyle="1" w:styleId="Odstavec1-1a">
    <w:name w:val="_Odstavec_1-1_a)"/>
    <w:basedOn w:val="Normln"/>
    <w:link w:val="Odstavec1-1aChar"/>
    <w:qFormat/>
    <w:rsid w:val="00335AE2"/>
    <w:pPr>
      <w:numPr>
        <w:numId w:val="9"/>
      </w:numPr>
      <w:spacing w:after="80"/>
      <w:ind w:left="1077"/>
      <w:jc w:val="both"/>
    </w:pPr>
  </w:style>
  <w:style w:type="paragraph" w:customStyle="1" w:styleId="Odstavec1-2i">
    <w:name w:val="_Odstavec_1-2_(i)"/>
    <w:basedOn w:val="Odstavec1-1a"/>
    <w:qFormat/>
    <w:rsid w:val="00335AE2"/>
    <w:pPr>
      <w:numPr>
        <w:ilvl w:val="1"/>
      </w:numPr>
      <w:ind w:left="1531"/>
    </w:pPr>
  </w:style>
  <w:style w:type="paragraph" w:customStyle="1" w:styleId="Odstavec1-31">
    <w:name w:val="_Odstavec_1-3_1)"/>
    <w:basedOn w:val="Odstavec1-2i"/>
    <w:qFormat/>
    <w:rsid w:val="00335AE2"/>
    <w:pPr>
      <w:numPr>
        <w:ilvl w:val="2"/>
      </w:numPr>
      <w:ind w:left="1928"/>
    </w:pPr>
  </w:style>
  <w:style w:type="paragraph" w:customStyle="1" w:styleId="Textbezslovn">
    <w:name w:val="_Text_bez_číslování"/>
    <w:basedOn w:val="Normln"/>
    <w:link w:val="TextbezslovnChar"/>
    <w:qFormat/>
    <w:rsid w:val="00CC396D"/>
    <w:pPr>
      <w:spacing w:after="120"/>
      <w:ind w:left="737"/>
      <w:jc w:val="both"/>
    </w:pPr>
  </w:style>
  <w:style w:type="paragraph" w:customStyle="1" w:styleId="Zpatvlevo">
    <w:name w:val="_Zápatí_vlevo"/>
    <w:basedOn w:val="Zpatvpravo"/>
    <w:qFormat/>
    <w:rsid w:val="00CC396D"/>
    <w:pPr>
      <w:jc w:val="left"/>
    </w:pPr>
  </w:style>
  <w:style w:type="character" w:customStyle="1" w:styleId="Tun">
    <w:name w:val="_Tučně"/>
    <w:basedOn w:val="Standardnpsmoodstavce"/>
    <w:qFormat/>
    <w:rsid w:val="00CC396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396D"/>
    <w:pPr>
      <w:numPr>
        <w:ilvl w:val="3"/>
      </w:numPr>
    </w:pPr>
  </w:style>
  <w:style w:type="character" w:customStyle="1" w:styleId="Text2-2Char">
    <w:name w:val="_Text_2-2 Char"/>
    <w:basedOn w:val="Text2-1Char"/>
    <w:link w:val="Text2-2"/>
    <w:rsid w:val="00CC396D"/>
  </w:style>
  <w:style w:type="paragraph" w:customStyle="1" w:styleId="Zkratky1">
    <w:name w:val="_Zkratky_1"/>
    <w:basedOn w:val="Normln"/>
    <w:qFormat/>
    <w:rsid w:val="00CC396D"/>
    <w:pPr>
      <w:tabs>
        <w:tab w:val="right" w:leader="dot" w:pos="1134"/>
      </w:tabs>
      <w:spacing w:after="0" w:line="240" w:lineRule="auto"/>
    </w:pPr>
    <w:rPr>
      <w:b/>
      <w:sz w:val="16"/>
    </w:rPr>
  </w:style>
  <w:style w:type="paragraph" w:customStyle="1" w:styleId="Seznam1">
    <w:name w:val="_Seznam_[1]"/>
    <w:basedOn w:val="Normln"/>
    <w:qFormat/>
    <w:rsid w:val="00CC396D"/>
    <w:pPr>
      <w:numPr>
        <w:numId w:val="10"/>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CC396D"/>
    <w:pPr>
      <w:spacing w:after="0" w:line="240" w:lineRule="auto"/>
    </w:pPr>
    <w:rPr>
      <w:sz w:val="16"/>
      <w:szCs w:val="16"/>
    </w:rPr>
  </w:style>
  <w:style w:type="character" w:customStyle="1" w:styleId="Tun-ZRUIT">
    <w:name w:val="_Tučně-ZRUŠIT"/>
    <w:basedOn w:val="Standardnpsmoodstavce"/>
    <w:qFormat/>
    <w:rsid w:val="00CC396D"/>
    <w:rPr>
      <w:b w:val="0"/>
      <w:i w:val="0"/>
    </w:rPr>
  </w:style>
  <w:style w:type="paragraph" w:customStyle="1" w:styleId="Nadpisbezsl1-1">
    <w:name w:val="_Nadpis_bez_čísl_1-1"/>
    <w:qFormat/>
    <w:rsid w:val="003A45F5"/>
    <w:pPr>
      <w:spacing w:before="280" w:after="120"/>
    </w:pPr>
    <w:rPr>
      <w:rFonts w:asciiTheme="majorHAnsi" w:hAnsiTheme="majorHAnsi"/>
      <w:b/>
      <w:caps/>
      <w:sz w:val="22"/>
    </w:rPr>
  </w:style>
  <w:style w:type="paragraph" w:customStyle="1" w:styleId="Nadpisbezsl1-2">
    <w:name w:val="_Nadpis_bez_čísl_1-2"/>
    <w:qFormat/>
    <w:rsid w:val="00CC396D"/>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CC396D"/>
    <w:pPr>
      <w:spacing w:after="120"/>
      <w:jc w:val="both"/>
    </w:pPr>
  </w:style>
  <w:style w:type="character" w:customStyle="1" w:styleId="TextbezodsazenChar">
    <w:name w:val="_Text_bez_odsazení Char"/>
    <w:basedOn w:val="Standardnpsmoodstavce"/>
    <w:link w:val="Textbezodsazen"/>
    <w:rsid w:val="00CC396D"/>
  </w:style>
  <w:style w:type="paragraph" w:customStyle="1" w:styleId="ZTPinfo-text">
    <w:name w:val="_ZTP_info-text"/>
    <w:basedOn w:val="Textbezslovn"/>
    <w:link w:val="ZTPinfo-textChar"/>
    <w:qFormat/>
    <w:rsid w:val="00CC396D"/>
    <w:pPr>
      <w:ind w:left="0"/>
    </w:pPr>
    <w:rPr>
      <w:i/>
      <w:color w:val="00A1E0" w:themeColor="accent3"/>
    </w:rPr>
  </w:style>
  <w:style w:type="character" w:customStyle="1" w:styleId="ZTPinfo-textChar">
    <w:name w:val="_ZTP_info-text Char"/>
    <w:basedOn w:val="Standardnpsmoodstavce"/>
    <w:link w:val="ZTPinfo-text"/>
    <w:rsid w:val="00CC396D"/>
    <w:rPr>
      <w:i/>
      <w:color w:val="00A1E0" w:themeColor="accent3"/>
    </w:rPr>
  </w:style>
  <w:style w:type="paragraph" w:customStyle="1" w:styleId="ZTPinfo-text-odr">
    <w:name w:val="_ZTP_info-text-odr"/>
    <w:basedOn w:val="ZTPinfo-text"/>
    <w:link w:val="ZTPinfo-text-odrChar"/>
    <w:qFormat/>
    <w:rsid w:val="00CC396D"/>
    <w:pPr>
      <w:numPr>
        <w:numId w:val="13"/>
      </w:numPr>
    </w:pPr>
  </w:style>
  <w:style w:type="character" w:customStyle="1" w:styleId="ZTPinfo-text-odrChar">
    <w:name w:val="_ZTP_info-text-odr Char"/>
    <w:basedOn w:val="ZTPinfo-textChar"/>
    <w:link w:val="ZTPinfo-text-odr"/>
    <w:rsid w:val="00CC396D"/>
    <w:rPr>
      <w:i/>
      <w:color w:val="00A1E0" w:themeColor="accent3"/>
    </w:rPr>
  </w:style>
  <w:style w:type="paragraph" w:customStyle="1" w:styleId="Tabulka">
    <w:name w:val="_Tabulka"/>
    <w:basedOn w:val="Textbezodsazen"/>
    <w:qFormat/>
    <w:rsid w:val="00CC396D"/>
    <w:pPr>
      <w:spacing w:before="40" w:after="40" w:line="240" w:lineRule="auto"/>
    </w:pPr>
  </w:style>
  <w:style w:type="paragraph" w:customStyle="1" w:styleId="Odrka1-4">
    <w:name w:val="_Odrážka_1-4_•"/>
    <w:basedOn w:val="Odrka1-1"/>
    <w:qFormat/>
    <w:rsid w:val="00CC396D"/>
    <w:pPr>
      <w:numPr>
        <w:ilvl w:val="3"/>
      </w:numPr>
    </w:pPr>
  </w:style>
  <w:style w:type="character" w:customStyle="1" w:styleId="Odstavec1-1aChar">
    <w:name w:val="_Odstavec_1-1_a) Char"/>
    <w:basedOn w:val="Standardnpsmoodstavce"/>
    <w:link w:val="Odstavec1-1a"/>
    <w:rsid w:val="00335AE2"/>
  </w:style>
  <w:style w:type="paragraph" w:customStyle="1" w:styleId="Odstavec1-41">
    <w:name w:val="_Odstavec_1-4_1."/>
    <w:basedOn w:val="Odstavec1-1a"/>
    <w:link w:val="Odstavec1-41Char"/>
    <w:qFormat/>
    <w:rsid w:val="00335AE2"/>
    <w:pPr>
      <w:numPr>
        <w:ilvl w:val="3"/>
      </w:numPr>
      <w:ind w:left="2041"/>
    </w:pPr>
  </w:style>
  <w:style w:type="character" w:customStyle="1" w:styleId="Odstavec1-41Char">
    <w:name w:val="_Odstavec_1-4_1. Char"/>
    <w:basedOn w:val="Odstavec1-1aChar"/>
    <w:link w:val="Odstavec1-41"/>
    <w:rsid w:val="00335AE2"/>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C396D"/>
    <w:rPr>
      <w:rFonts w:asciiTheme="majorHAnsi" w:hAnsiTheme="majorHAnsi"/>
      <w:b/>
      <w:sz w:val="36"/>
    </w:rPr>
  </w:style>
  <w:style w:type="paragraph" w:customStyle="1" w:styleId="Zpatvpravo">
    <w:name w:val="_Zápatí_vpravo"/>
    <w:basedOn w:val="Zpat"/>
    <w:qFormat/>
    <w:rsid w:val="00CC396D"/>
    <w:pPr>
      <w:jc w:val="right"/>
    </w:pPr>
  </w:style>
  <w:style w:type="character" w:customStyle="1" w:styleId="Nzevakce">
    <w:name w:val="_Název_akce"/>
    <w:basedOn w:val="Standardnpsmoodstavce"/>
    <w:qFormat/>
    <w:rsid w:val="00CC396D"/>
    <w:rPr>
      <w:rFonts w:asciiTheme="majorHAnsi" w:hAnsiTheme="majorHAnsi"/>
      <w:b/>
      <w:sz w:val="36"/>
    </w:rPr>
  </w:style>
  <w:style w:type="character" w:customStyle="1" w:styleId="TextbezslovnChar">
    <w:name w:val="_Text_bez_číslování Char"/>
    <w:basedOn w:val="Standardnpsmoodstavce"/>
    <w:link w:val="Textbezslovn"/>
    <w:rsid w:val="00CC396D"/>
  </w:style>
  <w:style w:type="paragraph" w:customStyle="1" w:styleId="TPText-1odrka">
    <w:name w:val="TP_Text-1_• odrážka"/>
    <w:basedOn w:val="Normln"/>
    <w:link w:val="TPText-1odrkaChar"/>
    <w:qFormat/>
    <w:rsid w:val="0069470F"/>
    <w:pPr>
      <w:numPr>
        <w:numId w:val="7"/>
      </w:numPr>
      <w:spacing w:before="40" w:after="0" w:line="240" w:lineRule="auto"/>
      <w:jc w:val="both"/>
    </w:pPr>
    <w:rPr>
      <w:rFonts w:ascii="Calibri" w:eastAsia="Calibri" w:hAnsi="Calibri" w:cs="Arial"/>
      <w:snapToGrid w:val="0"/>
      <w:sz w:val="20"/>
      <w:szCs w:val="22"/>
    </w:rPr>
  </w:style>
  <w:style w:type="paragraph" w:customStyle="1" w:styleId="TPNadpis-2slovan">
    <w:name w:val="TP_Nadpis-2_číslovaný"/>
    <w:next w:val="TPText-1slovan"/>
    <w:qFormat/>
    <w:rsid w:val="005B6EFF"/>
    <w:pPr>
      <w:keepNext/>
      <w:numPr>
        <w:ilvl w:val="1"/>
        <w:numId w:val="16"/>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5B6EFF"/>
    <w:pPr>
      <w:numPr>
        <w:ilvl w:val="2"/>
        <w:numId w:val="1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5B6EFF"/>
    <w:rPr>
      <w:rFonts w:ascii="Calibri" w:eastAsia="Calibri" w:hAnsi="Calibri" w:cs="Arial"/>
      <w:sz w:val="20"/>
      <w:szCs w:val="22"/>
    </w:rPr>
  </w:style>
  <w:style w:type="paragraph" w:customStyle="1" w:styleId="TPNADPIS-1slovan">
    <w:name w:val="TP_NADPIS-1_číslovaný"/>
    <w:next w:val="TPNadpis-2slovan"/>
    <w:link w:val="TPNADPIS-1slovanChar"/>
    <w:qFormat/>
    <w:rsid w:val="005B6EFF"/>
    <w:pPr>
      <w:keepNext/>
      <w:numPr>
        <w:numId w:val="1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5B6EFF"/>
    <w:pPr>
      <w:numPr>
        <w:ilvl w:val="3"/>
        <w:numId w:val="16"/>
      </w:numPr>
      <w:spacing w:before="80" w:after="0" w:line="240" w:lineRule="auto"/>
      <w:jc w:val="both"/>
    </w:pPr>
    <w:rPr>
      <w:rFonts w:ascii="Calibri" w:eastAsia="Calibri" w:hAnsi="Calibri" w:cs="Arial"/>
      <w:sz w:val="20"/>
      <w:szCs w:val="22"/>
    </w:rPr>
  </w:style>
  <w:style w:type="paragraph" w:customStyle="1" w:styleId="TPText-3odrka">
    <w:name w:val="TP_Text-3_• odrážka"/>
    <w:basedOn w:val="Normln"/>
    <w:qFormat/>
    <w:rsid w:val="00716DBF"/>
    <w:pPr>
      <w:numPr>
        <w:numId w:val="20"/>
      </w:numPr>
      <w:spacing w:before="40" w:after="0" w:line="240" w:lineRule="auto"/>
      <w:jc w:val="both"/>
    </w:pPr>
    <w:rPr>
      <w:rFonts w:ascii="Calibri" w:eastAsia="Calibri" w:hAnsi="Calibri" w:cs="Arial"/>
      <w:sz w:val="20"/>
      <w:szCs w:val="22"/>
    </w:rPr>
  </w:style>
  <w:style w:type="paragraph" w:customStyle="1" w:styleId="TPText-1slovan-tun">
    <w:name w:val="TP_Text-1_ číslovaný-tučně"/>
    <w:basedOn w:val="TPText-1slovan"/>
    <w:next w:val="TPText-1slovan"/>
    <w:link w:val="TPText-1slovan-tunChar"/>
    <w:qFormat/>
    <w:rsid w:val="00716DBF"/>
    <w:pPr>
      <w:numPr>
        <w:ilvl w:val="0"/>
        <w:numId w:val="0"/>
      </w:numPr>
      <w:ind w:left="854" w:hanging="113"/>
    </w:pPr>
    <w:rPr>
      <w:b/>
    </w:rPr>
  </w:style>
  <w:style w:type="character" w:customStyle="1" w:styleId="TPText-1slovan-tunChar">
    <w:name w:val="TP_Text-1_ číslovaný-tučně Char"/>
    <w:link w:val="TPText-1slovan-tun"/>
    <w:rsid w:val="00716DBF"/>
    <w:rPr>
      <w:rFonts w:ascii="Calibri" w:eastAsia="Calibri" w:hAnsi="Calibri" w:cs="Arial"/>
      <w:b/>
      <w:sz w:val="20"/>
      <w:szCs w:val="22"/>
    </w:rPr>
  </w:style>
  <w:style w:type="character" w:customStyle="1" w:styleId="TPNADPIS-1slovanChar">
    <w:name w:val="TP_NADPIS-1_číslovaný Char"/>
    <w:link w:val="TPNADPIS-1slovan"/>
    <w:rsid w:val="00716DBF"/>
    <w:rPr>
      <w:rFonts w:ascii="Calibri" w:eastAsia="Calibri" w:hAnsi="Calibri" w:cs="Arial"/>
      <w:b/>
      <w:caps/>
      <w:sz w:val="24"/>
      <w:szCs w:val="24"/>
    </w:rPr>
  </w:style>
  <w:style w:type="character" w:customStyle="1" w:styleId="TPText-1odrkaChar">
    <w:name w:val="TP_Text-1_• odrážka Char"/>
    <w:link w:val="TPText-1odrka"/>
    <w:rsid w:val="004369F4"/>
    <w:rPr>
      <w:rFonts w:ascii="Calibri" w:eastAsia="Calibri" w:hAnsi="Calibri" w:cs="Arial"/>
      <w:snapToGrid w:val="0"/>
      <w:sz w:val="20"/>
      <w:szCs w:val="22"/>
    </w:rPr>
  </w:style>
  <w:style w:type="paragraph" w:customStyle="1" w:styleId="StylNadpis3Ped12bZa6b1">
    <w:name w:val="Styl Nadpis 3 + Před:  12 b. Za:  6 b.1"/>
    <w:basedOn w:val="Nadpis3"/>
    <w:rsid w:val="006E13B5"/>
    <w:pPr>
      <w:keepLines w:val="0"/>
      <w:spacing w:after="120" w:line="240" w:lineRule="atLeast"/>
      <w:ind w:firstLine="1418"/>
      <w:jc w:val="both"/>
    </w:pPr>
    <w:rPr>
      <w:rFonts w:ascii="Times New Roman" w:eastAsia="Times New Roman" w:hAnsi="Times New Roman" w:cs="Times New Roman"/>
      <w:bCs/>
      <w:color w:val="auto"/>
      <w:sz w:val="22"/>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1"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CD1D0B"/>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CD1D0B"/>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3A45F5"/>
    <w:pPr>
      <w:keepNext/>
      <w:numPr>
        <w:numId w:val="12"/>
      </w:numPr>
      <w:spacing w:before="28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CC396D"/>
    <w:pPr>
      <w:numPr>
        <w:ilvl w:val="1"/>
      </w:numPr>
      <w:spacing w:before="200"/>
      <w:outlineLvl w:val="1"/>
    </w:pPr>
    <w:rPr>
      <w:rFonts w:ascii="Verdana" w:hAnsi="Verdana"/>
      <w:caps w:val="0"/>
      <w:sz w:val="20"/>
    </w:rPr>
  </w:style>
  <w:style w:type="character" w:customStyle="1" w:styleId="Nadpis2-1Char">
    <w:name w:val="_Nadpis_2-1 Char"/>
    <w:basedOn w:val="Standardnpsmoodstavce"/>
    <w:link w:val="Nadpis2-1"/>
    <w:rsid w:val="003A45F5"/>
    <w:rPr>
      <w:rFonts w:asciiTheme="majorHAnsi" w:hAnsiTheme="majorHAnsi"/>
      <w:b/>
      <w:caps/>
      <w:sz w:val="22"/>
    </w:rPr>
  </w:style>
  <w:style w:type="paragraph" w:customStyle="1" w:styleId="Text2-1">
    <w:name w:val="_Text_2-1"/>
    <w:basedOn w:val="Odstavecseseznamem"/>
    <w:link w:val="Text2-1Char"/>
    <w:qFormat/>
    <w:rsid w:val="00CC396D"/>
    <w:pPr>
      <w:numPr>
        <w:ilvl w:val="2"/>
        <w:numId w:val="12"/>
      </w:numPr>
      <w:spacing w:after="120"/>
      <w:contextualSpacing w:val="0"/>
      <w:jc w:val="both"/>
    </w:pPr>
  </w:style>
  <w:style w:type="character" w:customStyle="1" w:styleId="Nadpis2-2Char">
    <w:name w:val="_Nadpis_2-2 Char"/>
    <w:basedOn w:val="Nadpis2-1Char"/>
    <w:link w:val="Nadpis2-2"/>
    <w:rsid w:val="00CC396D"/>
    <w:rPr>
      <w:rFonts w:ascii="Verdana" w:hAnsi="Verdana"/>
      <w:b/>
      <w:caps w:val="0"/>
      <w:sz w:val="20"/>
    </w:rPr>
  </w:style>
  <w:style w:type="paragraph" w:customStyle="1" w:styleId="Titul1">
    <w:name w:val="_Titul_1"/>
    <w:basedOn w:val="Normln"/>
    <w:qFormat/>
    <w:rsid w:val="00CC396D"/>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C396D"/>
  </w:style>
  <w:style w:type="paragraph" w:customStyle="1" w:styleId="Titul2">
    <w:name w:val="_Titul_2"/>
    <w:basedOn w:val="Normln"/>
    <w:qFormat/>
    <w:rsid w:val="00CC396D"/>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CC396D"/>
    <w:rPr>
      <w:sz w:val="24"/>
      <w:szCs w:val="24"/>
    </w:rPr>
  </w:style>
  <w:style w:type="character" w:customStyle="1" w:styleId="TituldatumChar">
    <w:name w:val="_Titul_datum Char"/>
    <w:basedOn w:val="Standardnpsmoodstavce"/>
    <w:link w:val="Tituldatum"/>
    <w:rsid w:val="00CC396D"/>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396D"/>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396D"/>
    <w:pPr>
      <w:numPr>
        <w:ilvl w:val="2"/>
      </w:numPr>
    </w:pPr>
  </w:style>
  <w:style w:type="paragraph" w:customStyle="1" w:styleId="Text1-1">
    <w:name w:val="_Text_1-1"/>
    <w:basedOn w:val="Normln"/>
    <w:link w:val="Text1-1Char"/>
    <w:rsid w:val="00CC396D"/>
    <w:pPr>
      <w:numPr>
        <w:ilvl w:val="1"/>
        <w:numId w:val="11"/>
      </w:numPr>
      <w:spacing w:after="120"/>
      <w:jc w:val="both"/>
    </w:pPr>
  </w:style>
  <w:style w:type="paragraph" w:customStyle="1" w:styleId="Nadpis1-1">
    <w:name w:val="_Nadpis_1-1"/>
    <w:basedOn w:val="Odstavecseseznamem"/>
    <w:next w:val="Normln"/>
    <w:link w:val="Nadpis1-1Char"/>
    <w:qFormat/>
    <w:rsid w:val="00CC396D"/>
    <w:pPr>
      <w:keepNext/>
      <w:numPr>
        <w:numId w:val="1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396D"/>
    <w:pPr>
      <w:numPr>
        <w:numId w:val="8"/>
      </w:numPr>
      <w:spacing w:after="80"/>
      <w:jc w:val="both"/>
    </w:pPr>
  </w:style>
  <w:style w:type="character" w:customStyle="1" w:styleId="Text1-1Char">
    <w:name w:val="_Text_1-1 Char"/>
    <w:basedOn w:val="Standardnpsmoodstavce"/>
    <w:link w:val="Text1-1"/>
    <w:rsid w:val="00CC396D"/>
  </w:style>
  <w:style w:type="character" w:customStyle="1" w:styleId="Nadpis1-1Char">
    <w:name w:val="_Nadpis_1-1 Char"/>
    <w:basedOn w:val="Standardnpsmoodstavce"/>
    <w:link w:val="Nadpis1-1"/>
    <w:rsid w:val="00CC396D"/>
    <w:rPr>
      <w:rFonts w:asciiTheme="majorHAnsi" w:hAnsiTheme="majorHAnsi"/>
      <w:b/>
      <w:caps/>
      <w:sz w:val="22"/>
    </w:rPr>
  </w:style>
  <w:style w:type="character" w:customStyle="1" w:styleId="Text1-2Char">
    <w:name w:val="_Text_1-2 Char"/>
    <w:basedOn w:val="Text1-1Char"/>
    <w:link w:val="Text1-2"/>
    <w:rsid w:val="00CC396D"/>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C396D"/>
  </w:style>
  <w:style w:type="paragraph" w:customStyle="1" w:styleId="Odrka1-2-">
    <w:name w:val="_Odrážka_1-2_-"/>
    <w:basedOn w:val="Odrka1-1"/>
    <w:qFormat/>
    <w:rsid w:val="00CC396D"/>
    <w:pPr>
      <w:numPr>
        <w:ilvl w:val="1"/>
      </w:numPr>
    </w:pPr>
  </w:style>
  <w:style w:type="paragraph" w:customStyle="1" w:styleId="Odrka1-3">
    <w:name w:val="_Odrážka_1-3_·"/>
    <w:basedOn w:val="Odrka1-2-"/>
    <w:qFormat/>
    <w:rsid w:val="00CC396D"/>
    <w:pPr>
      <w:numPr>
        <w:ilvl w:val="2"/>
      </w:numPr>
    </w:pPr>
  </w:style>
  <w:style w:type="paragraph" w:customStyle="1" w:styleId="Odstavec1-1a">
    <w:name w:val="_Odstavec_1-1_a)"/>
    <w:basedOn w:val="Normln"/>
    <w:link w:val="Odstavec1-1aChar"/>
    <w:qFormat/>
    <w:rsid w:val="00335AE2"/>
    <w:pPr>
      <w:numPr>
        <w:numId w:val="9"/>
      </w:numPr>
      <w:spacing w:after="80"/>
      <w:ind w:left="1077"/>
      <w:jc w:val="both"/>
    </w:pPr>
  </w:style>
  <w:style w:type="paragraph" w:customStyle="1" w:styleId="Odstavec1-2i">
    <w:name w:val="_Odstavec_1-2_(i)"/>
    <w:basedOn w:val="Odstavec1-1a"/>
    <w:qFormat/>
    <w:rsid w:val="00335AE2"/>
    <w:pPr>
      <w:numPr>
        <w:ilvl w:val="1"/>
      </w:numPr>
      <w:ind w:left="1531"/>
    </w:pPr>
  </w:style>
  <w:style w:type="paragraph" w:customStyle="1" w:styleId="Odstavec1-31">
    <w:name w:val="_Odstavec_1-3_1)"/>
    <w:basedOn w:val="Odstavec1-2i"/>
    <w:qFormat/>
    <w:rsid w:val="00335AE2"/>
    <w:pPr>
      <w:numPr>
        <w:ilvl w:val="2"/>
      </w:numPr>
      <w:ind w:left="1928"/>
    </w:pPr>
  </w:style>
  <w:style w:type="paragraph" w:customStyle="1" w:styleId="Textbezslovn">
    <w:name w:val="_Text_bez_číslování"/>
    <w:basedOn w:val="Normln"/>
    <w:link w:val="TextbezslovnChar"/>
    <w:qFormat/>
    <w:rsid w:val="00CC396D"/>
    <w:pPr>
      <w:spacing w:after="120"/>
      <w:ind w:left="737"/>
      <w:jc w:val="both"/>
    </w:pPr>
  </w:style>
  <w:style w:type="paragraph" w:customStyle="1" w:styleId="Zpatvlevo">
    <w:name w:val="_Zápatí_vlevo"/>
    <w:basedOn w:val="Zpatvpravo"/>
    <w:qFormat/>
    <w:rsid w:val="00CC396D"/>
    <w:pPr>
      <w:jc w:val="left"/>
    </w:pPr>
  </w:style>
  <w:style w:type="character" w:customStyle="1" w:styleId="Tun">
    <w:name w:val="_Tučně"/>
    <w:basedOn w:val="Standardnpsmoodstavce"/>
    <w:qFormat/>
    <w:rsid w:val="00CC396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396D"/>
    <w:pPr>
      <w:numPr>
        <w:ilvl w:val="3"/>
      </w:numPr>
    </w:pPr>
  </w:style>
  <w:style w:type="character" w:customStyle="1" w:styleId="Text2-2Char">
    <w:name w:val="_Text_2-2 Char"/>
    <w:basedOn w:val="Text2-1Char"/>
    <w:link w:val="Text2-2"/>
    <w:rsid w:val="00CC396D"/>
  </w:style>
  <w:style w:type="paragraph" w:customStyle="1" w:styleId="Zkratky1">
    <w:name w:val="_Zkratky_1"/>
    <w:basedOn w:val="Normln"/>
    <w:qFormat/>
    <w:rsid w:val="00CC396D"/>
    <w:pPr>
      <w:tabs>
        <w:tab w:val="right" w:leader="dot" w:pos="1134"/>
      </w:tabs>
      <w:spacing w:after="0" w:line="240" w:lineRule="auto"/>
    </w:pPr>
    <w:rPr>
      <w:b/>
      <w:sz w:val="16"/>
    </w:rPr>
  </w:style>
  <w:style w:type="paragraph" w:customStyle="1" w:styleId="Seznam1">
    <w:name w:val="_Seznam_[1]"/>
    <w:basedOn w:val="Normln"/>
    <w:qFormat/>
    <w:rsid w:val="00CC396D"/>
    <w:pPr>
      <w:numPr>
        <w:numId w:val="10"/>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CC396D"/>
    <w:pPr>
      <w:spacing w:after="0" w:line="240" w:lineRule="auto"/>
    </w:pPr>
    <w:rPr>
      <w:sz w:val="16"/>
      <w:szCs w:val="16"/>
    </w:rPr>
  </w:style>
  <w:style w:type="character" w:customStyle="1" w:styleId="Tun-ZRUIT">
    <w:name w:val="_Tučně-ZRUŠIT"/>
    <w:basedOn w:val="Standardnpsmoodstavce"/>
    <w:qFormat/>
    <w:rsid w:val="00CC396D"/>
    <w:rPr>
      <w:b w:val="0"/>
      <w:i w:val="0"/>
    </w:rPr>
  </w:style>
  <w:style w:type="paragraph" w:customStyle="1" w:styleId="Nadpisbezsl1-1">
    <w:name w:val="_Nadpis_bez_čísl_1-1"/>
    <w:qFormat/>
    <w:rsid w:val="003A45F5"/>
    <w:pPr>
      <w:spacing w:before="280" w:after="120"/>
    </w:pPr>
    <w:rPr>
      <w:rFonts w:asciiTheme="majorHAnsi" w:hAnsiTheme="majorHAnsi"/>
      <w:b/>
      <w:caps/>
      <w:sz w:val="22"/>
    </w:rPr>
  </w:style>
  <w:style w:type="paragraph" w:customStyle="1" w:styleId="Nadpisbezsl1-2">
    <w:name w:val="_Nadpis_bez_čísl_1-2"/>
    <w:qFormat/>
    <w:rsid w:val="00CC396D"/>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CC396D"/>
    <w:pPr>
      <w:spacing w:after="120"/>
      <w:jc w:val="both"/>
    </w:pPr>
  </w:style>
  <w:style w:type="character" w:customStyle="1" w:styleId="TextbezodsazenChar">
    <w:name w:val="_Text_bez_odsazení Char"/>
    <w:basedOn w:val="Standardnpsmoodstavce"/>
    <w:link w:val="Textbezodsazen"/>
    <w:rsid w:val="00CC396D"/>
  </w:style>
  <w:style w:type="paragraph" w:customStyle="1" w:styleId="ZTPinfo-text">
    <w:name w:val="_ZTP_info-text"/>
    <w:basedOn w:val="Textbezslovn"/>
    <w:link w:val="ZTPinfo-textChar"/>
    <w:qFormat/>
    <w:rsid w:val="00CC396D"/>
    <w:pPr>
      <w:ind w:left="0"/>
    </w:pPr>
    <w:rPr>
      <w:i/>
      <w:color w:val="00A1E0" w:themeColor="accent3"/>
    </w:rPr>
  </w:style>
  <w:style w:type="character" w:customStyle="1" w:styleId="ZTPinfo-textChar">
    <w:name w:val="_ZTP_info-text Char"/>
    <w:basedOn w:val="Standardnpsmoodstavce"/>
    <w:link w:val="ZTPinfo-text"/>
    <w:rsid w:val="00CC396D"/>
    <w:rPr>
      <w:i/>
      <w:color w:val="00A1E0" w:themeColor="accent3"/>
    </w:rPr>
  </w:style>
  <w:style w:type="paragraph" w:customStyle="1" w:styleId="ZTPinfo-text-odr">
    <w:name w:val="_ZTP_info-text-odr"/>
    <w:basedOn w:val="ZTPinfo-text"/>
    <w:link w:val="ZTPinfo-text-odrChar"/>
    <w:qFormat/>
    <w:rsid w:val="00CC396D"/>
    <w:pPr>
      <w:numPr>
        <w:numId w:val="13"/>
      </w:numPr>
    </w:pPr>
  </w:style>
  <w:style w:type="character" w:customStyle="1" w:styleId="ZTPinfo-text-odrChar">
    <w:name w:val="_ZTP_info-text-odr Char"/>
    <w:basedOn w:val="ZTPinfo-textChar"/>
    <w:link w:val="ZTPinfo-text-odr"/>
    <w:rsid w:val="00CC396D"/>
    <w:rPr>
      <w:i/>
      <w:color w:val="00A1E0" w:themeColor="accent3"/>
    </w:rPr>
  </w:style>
  <w:style w:type="paragraph" w:customStyle="1" w:styleId="Tabulka">
    <w:name w:val="_Tabulka"/>
    <w:basedOn w:val="Textbezodsazen"/>
    <w:qFormat/>
    <w:rsid w:val="00CC396D"/>
    <w:pPr>
      <w:spacing w:before="40" w:after="40" w:line="240" w:lineRule="auto"/>
    </w:pPr>
  </w:style>
  <w:style w:type="paragraph" w:customStyle="1" w:styleId="Odrka1-4">
    <w:name w:val="_Odrážka_1-4_•"/>
    <w:basedOn w:val="Odrka1-1"/>
    <w:qFormat/>
    <w:rsid w:val="00CC396D"/>
    <w:pPr>
      <w:numPr>
        <w:ilvl w:val="3"/>
      </w:numPr>
    </w:pPr>
  </w:style>
  <w:style w:type="character" w:customStyle="1" w:styleId="Odstavec1-1aChar">
    <w:name w:val="_Odstavec_1-1_a) Char"/>
    <w:basedOn w:val="Standardnpsmoodstavce"/>
    <w:link w:val="Odstavec1-1a"/>
    <w:rsid w:val="00335AE2"/>
  </w:style>
  <w:style w:type="paragraph" w:customStyle="1" w:styleId="Odstavec1-41">
    <w:name w:val="_Odstavec_1-4_1."/>
    <w:basedOn w:val="Odstavec1-1a"/>
    <w:link w:val="Odstavec1-41Char"/>
    <w:qFormat/>
    <w:rsid w:val="00335AE2"/>
    <w:pPr>
      <w:numPr>
        <w:ilvl w:val="3"/>
      </w:numPr>
      <w:ind w:left="2041"/>
    </w:pPr>
  </w:style>
  <w:style w:type="character" w:customStyle="1" w:styleId="Odstavec1-41Char">
    <w:name w:val="_Odstavec_1-4_1. Char"/>
    <w:basedOn w:val="Odstavec1-1aChar"/>
    <w:link w:val="Odstavec1-41"/>
    <w:rsid w:val="00335AE2"/>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C396D"/>
    <w:rPr>
      <w:rFonts w:asciiTheme="majorHAnsi" w:hAnsiTheme="majorHAnsi"/>
      <w:b/>
      <w:sz w:val="36"/>
    </w:rPr>
  </w:style>
  <w:style w:type="paragraph" w:customStyle="1" w:styleId="Zpatvpravo">
    <w:name w:val="_Zápatí_vpravo"/>
    <w:basedOn w:val="Zpat"/>
    <w:qFormat/>
    <w:rsid w:val="00CC396D"/>
    <w:pPr>
      <w:jc w:val="right"/>
    </w:pPr>
  </w:style>
  <w:style w:type="character" w:customStyle="1" w:styleId="Nzevakce">
    <w:name w:val="_Název_akce"/>
    <w:basedOn w:val="Standardnpsmoodstavce"/>
    <w:qFormat/>
    <w:rsid w:val="00CC396D"/>
    <w:rPr>
      <w:rFonts w:asciiTheme="majorHAnsi" w:hAnsiTheme="majorHAnsi"/>
      <w:b/>
      <w:sz w:val="36"/>
    </w:rPr>
  </w:style>
  <w:style w:type="character" w:customStyle="1" w:styleId="TextbezslovnChar">
    <w:name w:val="_Text_bez_číslování Char"/>
    <w:basedOn w:val="Standardnpsmoodstavce"/>
    <w:link w:val="Textbezslovn"/>
    <w:rsid w:val="00CC396D"/>
  </w:style>
  <w:style w:type="paragraph" w:customStyle="1" w:styleId="TPText-1odrka">
    <w:name w:val="TP_Text-1_• odrážka"/>
    <w:basedOn w:val="Normln"/>
    <w:link w:val="TPText-1odrkaChar"/>
    <w:qFormat/>
    <w:rsid w:val="0069470F"/>
    <w:pPr>
      <w:numPr>
        <w:numId w:val="7"/>
      </w:numPr>
      <w:spacing w:before="40" w:after="0" w:line="240" w:lineRule="auto"/>
      <w:jc w:val="both"/>
    </w:pPr>
    <w:rPr>
      <w:rFonts w:ascii="Calibri" w:eastAsia="Calibri" w:hAnsi="Calibri" w:cs="Arial"/>
      <w:snapToGrid w:val="0"/>
      <w:sz w:val="20"/>
      <w:szCs w:val="22"/>
    </w:rPr>
  </w:style>
  <w:style w:type="paragraph" w:customStyle="1" w:styleId="TPNadpis-2slovan">
    <w:name w:val="TP_Nadpis-2_číslovaný"/>
    <w:next w:val="TPText-1slovan"/>
    <w:qFormat/>
    <w:rsid w:val="005B6EFF"/>
    <w:pPr>
      <w:keepNext/>
      <w:numPr>
        <w:ilvl w:val="1"/>
        <w:numId w:val="16"/>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5B6EFF"/>
    <w:pPr>
      <w:numPr>
        <w:ilvl w:val="2"/>
        <w:numId w:val="1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5B6EFF"/>
    <w:rPr>
      <w:rFonts w:ascii="Calibri" w:eastAsia="Calibri" w:hAnsi="Calibri" w:cs="Arial"/>
      <w:sz w:val="20"/>
      <w:szCs w:val="22"/>
    </w:rPr>
  </w:style>
  <w:style w:type="paragraph" w:customStyle="1" w:styleId="TPNADPIS-1slovan">
    <w:name w:val="TP_NADPIS-1_číslovaný"/>
    <w:next w:val="TPNadpis-2slovan"/>
    <w:link w:val="TPNADPIS-1slovanChar"/>
    <w:qFormat/>
    <w:rsid w:val="005B6EFF"/>
    <w:pPr>
      <w:keepNext/>
      <w:numPr>
        <w:numId w:val="1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5B6EFF"/>
    <w:pPr>
      <w:numPr>
        <w:ilvl w:val="3"/>
        <w:numId w:val="16"/>
      </w:numPr>
      <w:spacing w:before="80" w:after="0" w:line="240" w:lineRule="auto"/>
      <w:jc w:val="both"/>
    </w:pPr>
    <w:rPr>
      <w:rFonts w:ascii="Calibri" w:eastAsia="Calibri" w:hAnsi="Calibri" w:cs="Arial"/>
      <w:sz w:val="20"/>
      <w:szCs w:val="22"/>
    </w:rPr>
  </w:style>
  <w:style w:type="paragraph" w:customStyle="1" w:styleId="TPText-3odrka">
    <w:name w:val="TP_Text-3_• odrážka"/>
    <w:basedOn w:val="Normln"/>
    <w:qFormat/>
    <w:rsid w:val="00716DBF"/>
    <w:pPr>
      <w:numPr>
        <w:numId w:val="20"/>
      </w:numPr>
      <w:spacing w:before="40" w:after="0" w:line="240" w:lineRule="auto"/>
      <w:jc w:val="both"/>
    </w:pPr>
    <w:rPr>
      <w:rFonts w:ascii="Calibri" w:eastAsia="Calibri" w:hAnsi="Calibri" w:cs="Arial"/>
      <w:sz w:val="20"/>
      <w:szCs w:val="22"/>
    </w:rPr>
  </w:style>
  <w:style w:type="paragraph" w:customStyle="1" w:styleId="TPText-1slovan-tun">
    <w:name w:val="TP_Text-1_ číslovaný-tučně"/>
    <w:basedOn w:val="TPText-1slovan"/>
    <w:next w:val="TPText-1slovan"/>
    <w:link w:val="TPText-1slovan-tunChar"/>
    <w:qFormat/>
    <w:rsid w:val="00716DBF"/>
    <w:pPr>
      <w:numPr>
        <w:ilvl w:val="0"/>
        <w:numId w:val="0"/>
      </w:numPr>
      <w:ind w:left="854" w:hanging="113"/>
    </w:pPr>
    <w:rPr>
      <w:b/>
    </w:rPr>
  </w:style>
  <w:style w:type="character" w:customStyle="1" w:styleId="TPText-1slovan-tunChar">
    <w:name w:val="TP_Text-1_ číslovaný-tučně Char"/>
    <w:link w:val="TPText-1slovan-tun"/>
    <w:rsid w:val="00716DBF"/>
    <w:rPr>
      <w:rFonts w:ascii="Calibri" w:eastAsia="Calibri" w:hAnsi="Calibri" w:cs="Arial"/>
      <w:b/>
      <w:sz w:val="20"/>
      <w:szCs w:val="22"/>
    </w:rPr>
  </w:style>
  <w:style w:type="character" w:customStyle="1" w:styleId="TPNADPIS-1slovanChar">
    <w:name w:val="TP_NADPIS-1_číslovaný Char"/>
    <w:link w:val="TPNADPIS-1slovan"/>
    <w:rsid w:val="00716DBF"/>
    <w:rPr>
      <w:rFonts w:ascii="Calibri" w:eastAsia="Calibri" w:hAnsi="Calibri" w:cs="Arial"/>
      <w:b/>
      <w:caps/>
      <w:sz w:val="24"/>
      <w:szCs w:val="24"/>
    </w:rPr>
  </w:style>
  <w:style w:type="character" w:customStyle="1" w:styleId="TPText-1odrkaChar">
    <w:name w:val="TP_Text-1_• odrážka Char"/>
    <w:link w:val="TPText-1odrka"/>
    <w:rsid w:val="004369F4"/>
    <w:rPr>
      <w:rFonts w:ascii="Calibri" w:eastAsia="Calibri" w:hAnsi="Calibri" w:cs="Arial"/>
      <w:snapToGrid w:val="0"/>
      <w:sz w:val="20"/>
      <w:szCs w:val="22"/>
    </w:rPr>
  </w:style>
  <w:style w:type="paragraph" w:customStyle="1" w:styleId="StylNadpis3Ped12bZa6b1">
    <w:name w:val="Styl Nadpis 3 + Před:  12 b. Za:  6 b.1"/>
    <w:basedOn w:val="Nadpis3"/>
    <w:rsid w:val="006E13B5"/>
    <w:pPr>
      <w:keepLines w:val="0"/>
      <w:spacing w:after="120" w:line="240" w:lineRule="atLeast"/>
      <w:ind w:firstLine="1418"/>
      <w:jc w:val="both"/>
    </w:pPr>
    <w:rPr>
      <w:rFonts w:ascii="Times New Roman" w:eastAsia="Times New Roman" w:hAnsi="Times New Roman" w:cs="Times New Roman"/>
      <w:bCs/>
      <w:color w:val="auto"/>
      <w:sz w:val="2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1685">
      <w:bodyDiv w:val="1"/>
      <w:marLeft w:val="0"/>
      <w:marRight w:val="0"/>
      <w:marTop w:val="0"/>
      <w:marBottom w:val="0"/>
      <w:divBdr>
        <w:top w:val="none" w:sz="0" w:space="0" w:color="auto"/>
        <w:left w:val="none" w:sz="0" w:space="0" w:color="auto"/>
        <w:bottom w:val="none" w:sz="0" w:space="0" w:color="auto"/>
        <w:right w:val="none" w:sz="0" w:space="0" w:color="auto"/>
      </w:divBdr>
    </w:div>
    <w:div w:id="59988947">
      <w:bodyDiv w:val="1"/>
      <w:marLeft w:val="0"/>
      <w:marRight w:val="0"/>
      <w:marTop w:val="0"/>
      <w:marBottom w:val="0"/>
      <w:divBdr>
        <w:top w:val="none" w:sz="0" w:space="0" w:color="auto"/>
        <w:left w:val="none" w:sz="0" w:space="0" w:color="auto"/>
        <w:bottom w:val="none" w:sz="0" w:space="0" w:color="auto"/>
        <w:right w:val="none" w:sz="0" w:space="0" w:color="auto"/>
      </w:divBdr>
    </w:div>
    <w:div w:id="479612579">
      <w:bodyDiv w:val="1"/>
      <w:marLeft w:val="0"/>
      <w:marRight w:val="0"/>
      <w:marTop w:val="0"/>
      <w:marBottom w:val="0"/>
      <w:divBdr>
        <w:top w:val="none" w:sz="0" w:space="0" w:color="auto"/>
        <w:left w:val="none" w:sz="0" w:space="0" w:color="auto"/>
        <w:bottom w:val="none" w:sz="0" w:space="0" w:color="auto"/>
        <w:right w:val="none" w:sz="0" w:space="0" w:color="auto"/>
      </w:divBdr>
    </w:div>
    <w:div w:id="512577080">
      <w:bodyDiv w:val="1"/>
      <w:marLeft w:val="0"/>
      <w:marRight w:val="0"/>
      <w:marTop w:val="0"/>
      <w:marBottom w:val="0"/>
      <w:divBdr>
        <w:top w:val="none" w:sz="0" w:space="0" w:color="auto"/>
        <w:left w:val="none" w:sz="0" w:space="0" w:color="auto"/>
        <w:bottom w:val="none" w:sz="0" w:space="0" w:color="auto"/>
        <w:right w:val="none" w:sz="0" w:space="0" w:color="auto"/>
      </w:divBdr>
    </w:div>
    <w:div w:id="1296257043">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www.szdc.cz/kontakty/sprava-webu-a-logomanual" TargetMode="External"/><Relationship Id="rId17" Type="http://schemas.openxmlformats.org/officeDocument/2006/relationships/footer" Target="footer1.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yperlink" Target="https://www.szdc.cz/o-nas/vnitrni-predpisy-szdc"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udc.cz" TargetMode="External"/><Relationship Id="rId22"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Marta\Marta_pracovn&#237;\STUDIE_PROJEKTY\PROJEKTY\D&#283;tmarovice%20-%20Petrovice%20u%20K.%20-%20st&#225;tn&#237;%20hranice%20PR,%20BC\projekt%20DSP\k%20zad&#225;n&#237;%20v&#253;b&#283;ru%20zhotovitele_%20Ing%20Zadina\ZTP_R-F_VZOR_190904-B.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E942A652F1417DBC8032B6B8B339F2"/>
        <w:category>
          <w:name w:val="Obecné"/>
          <w:gallery w:val="placeholder"/>
        </w:category>
        <w:types>
          <w:type w:val="bbPlcHdr"/>
        </w:types>
        <w:behaviors>
          <w:behavior w:val="content"/>
        </w:behaviors>
        <w:guid w:val="{5273D638-1157-4129-A4B7-EFFE0AF03611}"/>
      </w:docPartPr>
      <w:docPartBody>
        <w:p w:rsidR="008022FC" w:rsidRDefault="00A65C0E">
          <w:pPr>
            <w:pStyle w:val="89E942A652F1417DBC8032B6B8B339F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Bold">
    <w:altName w:val="Times New Roman"/>
    <w:panose1 w:val="00000000000000000000"/>
    <w:charset w:val="EE"/>
    <w:family w:val="auto"/>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C0E"/>
    <w:rsid w:val="00290209"/>
    <w:rsid w:val="003471FD"/>
    <w:rsid w:val="0057268F"/>
    <w:rsid w:val="00727A63"/>
    <w:rsid w:val="008022FC"/>
    <w:rsid w:val="00943851"/>
    <w:rsid w:val="00A65C0E"/>
    <w:rsid w:val="00AF23CD"/>
    <w:rsid w:val="00C11D12"/>
    <w:rsid w:val="00C362DA"/>
    <w:rsid w:val="00CD5657"/>
    <w:rsid w:val="00D5296A"/>
    <w:rsid w:val="00E319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9E942A652F1417DBC8032B6B8B339F2">
    <w:name w:val="89E942A652F1417DBC8032B6B8B339F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9E942A652F1417DBC8032B6B8B339F2">
    <w:name w:val="89E942A652F1417DBC8032B6B8B339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3140DE5-0D5E-449C-8781-02AEF5D5F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ZTP_R-F_VZOR_190904-B</Template>
  <TotalTime>26</TotalTime>
  <Pages>10</Pages>
  <Words>3683</Words>
  <Characters>21735</Characters>
  <Application>Microsoft Office Word</Application>
  <DocSecurity>0</DocSecurity>
  <Lines>181</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R-F_190904-B</vt:lpstr>
      <vt:lpstr/>
      <vt:lpstr>Titulek 1. úrovně </vt:lpstr>
      <vt:lpstr>    Titulek 2. úrovně</vt:lpstr>
      <vt:lpstr>        Titulek 3. úrovně</vt:lpstr>
    </vt:vector>
  </TitlesOfParts>
  <Manager>Fojta@szdc.cz</Manager>
  <Company>SŽDC s.o.</Company>
  <LinksUpToDate>false</LinksUpToDate>
  <CharactersWithSpaces>25368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R-F_190904-B</dc:title>
  <dc:creator>Mutňanská Marta, Ing.</dc:creator>
  <cp:lastModifiedBy>Klimeš Jaroslav, JUDr.</cp:lastModifiedBy>
  <cp:revision>11</cp:revision>
  <cp:lastPrinted>2019-03-07T14:42:00Z</cp:lastPrinted>
  <dcterms:created xsi:type="dcterms:W3CDTF">2019-11-20T11:28:00Z</dcterms:created>
  <dcterms:modified xsi:type="dcterms:W3CDTF">2019-12-05T08:56:00Z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